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679E8" w14:textId="77777777" w:rsidR="003C676E" w:rsidRDefault="003C676E" w:rsidP="00FC0B37">
      <w:pPr>
        <w:suppressAutoHyphens/>
        <w:ind w:hanging="360"/>
        <w:jc w:val="center"/>
        <w:rPr>
          <w:rFonts w:eastAsia="Times New Roman"/>
          <w:sz w:val="24"/>
          <w:lang w:bidi="x-none"/>
        </w:rPr>
      </w:pPr>
    </w:p>
    <w:p w14:paraId="2C02B646" w14:textId="77777777" w:rsidR="003C676E" w:rsidRPr="005B51AF" w:rsidRDefault="003C676E" w:rsidP="00FC0B37">
      <w:pPr>
        <w:suppressAutoHyphens/>
        <w:ind w:hanging="360"/>
        <w:jc w:val="center"/>
        <w:rPr>
          <w:rFonts w:eastAsia="Times New Roman"/>
          <w:sz w:val="24"/>
          <w:lang w:bidi="x-none"/>
        </w:rPr>
      </w:pPr>
      <w:r w:rsidRPr="005B51AF">
        <w:rPr>
          <w:rFonts w:eastAsia="Times New Roman"/>
          <w:sz w:val="24"/>
          <w:lang w:bidi="x-none"/>
        </w:rPr>
        <w:t>Department/Program/School of</w:t>
      </w:r>
      <w:r w:rsidRPr="005B51AF">
        <w:rPr>
          <w:rFonts w:eastAsia="Times New Roman"/>
          <w:color w:val="FF0000"/>
          <w:sz w:val="24"/>
          <w:lang w:bidi="x-none"/>
        </w:rPr>
        <w:t>.......................</w:t>
      </w:r>
    </w:p>
    <w:p w14:paraId="7F175DAA" w14:textId="1BA44E0A" w:rsidR="003C676E" w:rsidRDefault="003C676E" w:rsidP="00FC0B37">
      <w:pPr>
        <w:suppressAutoHyphens/>
        <w:ind w:hanging="360"/>
        <w:jc w:val="center"/>
        <w:rPr>
          <w:rFonts w:eastAsia="Times New Roman"/>
          <w:color w:val="FF0000"/>
          <w:sz w:val="24"/>
          <w:lang w:bidi="x-none"/>
        </w:rPr>
      </w:pPr>
      <w:r>
        <w:rPr>
          <w:rFonts w:eastAsia="Times New Roman"/>
          <w:sz w:val="24"/>
          <w:lang w:bidi="x-none"/>
        </w:rPr>
        <w:t xml:space="preserve">Proposal to Establish </w:t>
      </w:r>
      <w:r w:rsidRPr="005B51AF">
        <w:rPr>
          <w:rFonts w:eastAsia="Times New Roman"/>
          <w:color w:val="FF0000"/>
          <w:sz w:val="24"/>
          <w:lang w:bidi="x-none"/>
        </w:rPr>
        <w:t>.......................</w:t>
      </w:r>
    </w:p>
    <w:p w14:paraId="3E71327A" w14:textId="77777777" w:rsidR="003C676E" w:rsidRDefault="003C676E" w:rsidP="00FC0B37">
      <w:pPr>
        <w:suppressAutoHyphens/>
        <w:ind w:hanging="360"/>
        <w:jc w:val="center"/>
        <w:rPr>
          <w:rFonts w:eastAsia="Times New Roman"/>
          <w:color w:val="FF0000"/>
          <w:sz w:val="24"/>
          <w:lang w:bidi="x-none"/>
        </w:rPr>
      </w:pPr>
    </w:p>
    <w:p w14:paraId="17AA4592" w14:textId="77777777" w:rsidR="003C676E" w:rsidRDefault="003C676E" w:rsidP="00147AB2">
      <w:pPr>
        <w:pStyle w:val="ListParagraph"/>
        <w:numPr>
          <w:ilvl w:val="0"/>
          <w:numId w:val="42"/>
        </w:numPr>
        <w:suppressAutoHyphens/>
        <w:ind w:left="360"/>
        <w:rPr>
          <w:color w:val="auto"/>
          <w:sz w:val="24"/>
        </w:rPr>
      </w:pPr>
      <w:r>
        <w:rPr>
          <w:color w:val="auto"/>
          <w:sz w:val="24"/>
        </w:rPr>
        <w:t>D</w:t>
      </w:r>
      <w:r w:rsidRPr="00CC1D33">
        <w:rPr>
          <w:color w:val="auto"/>
          <w:sz w:val="24"/>
        </w:rPr>
        <w:t>escription of the nature an</w:t>
      </w:r>
      <w:r>
        <w:rPr>
          <w:color w:val="auto"/>
          <w:sz w:val="24"/>
        </w:rPr>
        <w:t>d purpose of the relevant unit.</w:t>
      </w:r>
    </w:p>
    <w:p w14:paraId="7A3B9DF2" w14:textId="0B43C2DD" w:rsidR="003C676E" w:rsidRPr="00CC1D33" w:rsidRDefault="003C676E" w:rsidP="00147AB2">
      <w:pPr>
        <w:pStyle w:val="ListParagraph"/>
        <w:numPr>
          <w:ilvl w:val="0"/>
          <w:numId w:val="42"/>
        </w:numPr>
        <w:suppressAutoHyphens/>
        <w:ind w:left="360"/>
        <w:rPr>
          <w:color w:val="auto"/>
          <w:sz w:val="24"/>
        </w:rPr>
      </w:pPr>
      <w:r>
        <w:rPr>
          <w:color w:val="auto"/>
          <w:sz w:val="24"/>
        </w:rPr>
        <w:t>I</w:t>
      </w:r>
      <w:r w:rsidRPr="00CC1D33">
        <w:rPr>
          <w:color w:val="auto"/>
          <w:sz w:val="24"/>
        </w:rPr>
        <w:t>nstructiona</w:t>
      </w:r>
      <w:r>
        <w:rPr>
          <w:color w:val="auto"/>
          <w:sz w:val="24"/>
        </w:rPr>
        <w:t>l expectations, if applicable.*</w:t>
      </w:r>
    </w:p>
    <w:p w14:paraId="5C2737AF" w14:textId="77777777" w:rsidR="003C676E" w:rsidRPr="00AB79A3" w:rsidRDefault="003C676E" w:rsidP="00147AB2">
      <w:pPr>
        <w:suppressAutoHyphens/>
        <w:ind w:left="360" w:hanging="360"/>
        <w:rPr>
          <w:color w:val="auto"/>
          <w:sz w:val="24"/>
        </w:rPr>
      </w:pPr>
      <w:r>
        <w:rPr>
          <w:color w:val="auto"/>
          <w:sz w:val="24"/>
        </w:rPr>
        <w:t>C.</w:t>
      </w:r>
      <w:r>
        <w:rPr>
          <w:color w:val="auto"/>
          <w:sz w:val="24"/>
        </w:rPr>
        <w:tab/>
        <w:t>S</w:t>
      </w:r>
      <w:r w:rsidRPr="00AB79A3">
        <w:rPr>
          <w:color w:val="auto"/>
          <w:sz w:val="24"/>
        </w:rPr>
        <w:t>taffing expectations (include CVs for any current staff to be associated with this unit), including their departmental assign</w:t>
      </w:r>
      <w:r>
        <w:rPr>
          <w:color w:val="auto"/>
          <w:sz w:val="24"/>
        </w:rPr>
        <w:t xml:space="preserve">ment(s).  </w:t>
      </w:r>
    </w:p>
    <w:p w14:paraId="67902EA1" w14:textId="77777777" w:rsidR="003C676E" w:rsidRPr="00AB79A3" w:rsidRDefault="003C676E" w:rsidP="00147AB2">
      <w:pPr>
        <w:suppressAutoHyphens/>
        <w:ind w:left="360" w:hanging="360"/>
        <w:rPr>
          <w:color w:val="auto"/>
          <w:sz w:val="24"/>
        </w:rPr>
      </w:pPr>
      <w:r>
        <w:rPr>
          <w:color w:val="auto"/>
          <w:sz w:val="24"/>
        </w:rPr>
        <w:t>D.</w:t>
      </w:r>
      <w:r>
        <w:rPr>
          <w:color w:val="auto"/>
          <w:sz w:val="24"/>
        </w:rPr>
        <w:tab/>
        <w:t>P</w:t>
      </w:r>
      <w:r w:rsidRPr="00AB79A3">
        <w:rPr>
          <w:color w:val="auto"/>
          <w:sz w:val="24"/>
        </w:rPr>
        <w:t>roposed departmental affiliations and relations</w:t>
      </w:r>
      <w:r>
        <w:rPr>
          <w:color w:val="auto"/>
          <w:sz w:val="24"/>
        </w:rPr>
        <w:t xml:space="preserve">hips with other existing units.  </w:t>
      </w:r>
    </w:p>
    <w:p w14:paraId="2159D292" w14:textId="77777777" w:rsidR="003C676E" w:rsidRPr="00AB79A3" w:rsidRDefault="003C676E" w:rsidP="00147AB2">
      <w:pPr>
        <w:suppressAutoHyphens/>
        <w:ind w:left="360" w:hanging="360"/>
        <w:rPr>
          <w:color w:val="auto"/>
          <w:sz w:val="24"/>
        </w:rPr>
      </w:pPr>
      <w:r>
        <w:rPr>
          <w:color w:val="auto"/>
          <w:sz w:val="24"/>
        </w:rPr>
        <w:t>E.</w:t>
      </w:r>
      <w:r>
        <w:rPr>
          <w:color w:val="auto"/>
          <w:sz w:val="24"/>
        </w:rPr>
        <w:tab/>
        <w:t>P</w:t>
      </w:r>
      <w:r w:rsidRPr="00AB79A3">
        <w:rPr>
          <w:color w:val="auto"/>
          <w:sz w:val="24"/>
        </w:rPr>
        <w:t>la</w:t>
      </w:r>
      <w:r>
        <w:rPr>
          <w:color w:val="auto"/>
          <w:sz w:val="24"/>
        </w:rPr>
        <w:t xml:space="preserve">n for governance, if applicable.  </w:t>
      </w:r>
    </w:p>
    <w:p w14:paraId="0DEFFD17" w14:textId="77777777" w:rsidR="003C676E" w:rsidRPr="00AB79A3" w:rsidRDefault="003C676E" w:rsidP="00147AB2">
      <w:pPr>
        <w:suppressAutoHyphens/>
        <w:ind w:left="360" w:hanging="360"/>
        <w:rPr>
          <w:color w:val="auto"/>
          <w:sz w:val="24"/>
        </w:rPr>
      </w:pPr>
      <w:r>
        <w:rPr>
          <w:color w:val="auto"/>
          <w:sz w:val="24"/>
        </w:rPr>
        <w:t>F.</w:t>
      </w:r>
      <w:r>
        <w:rPr>
          <w:color w:val="auto"/>
          <w:sz w:val="24"/>
        </w:rPr>
        <w:tab/>
        <w:t>B</w:t>
      </w:r>
      <w:r w:rsidRPr="00AB79A3">
        <w:rPr>
          <w:color w:val="auto"/>
          <w:sz w:val="24"/>
        </w:rPr>
        <w:t>udget details, including plans for reallocation of existing monies and sources of new monies, and including any anticipa</w:t>
      </w:r>
      <w:r>
        <w:rPr>
          <w:color w:val="auto"/>
          <w:sz w:val="24"/>
        </w:rPr>
        <w:t xml:space="preserve">ted revenues.  </w:t>
      </w:r>
    </w:p>
    <w:p w14:paraId="59F3638D" w14:textId="693EED1D" w:rsidR="003C676E" w:rsidRDefault="003C676E" w:rsidP="00147AB2">
      <w:pPr>
        <w:suppressAutoHyphens/>
        <w:ind w:left="360" w:hanging="360"/>
        <w:rPr>
          <w:color w:val="auto"/>
          <w:sz w:val="24"/>
        </w:rPr>
      </w:pPr>
      <w:r>
        <w:rPr>
          <w:color w:val="auto"/>
          <w:sz w:val="24"/>
        </w:rPr>
        <w:t>G.</w:t>
      </w:r>
      <w:r>
        <w:rPr>
          <w:color w:val="auto"/>
          <w:sz w:val="24"/>
        </w:rPr>
        <w:tab/>
        <w:t>A</w:t>
      </w:r>
      <w:r w:rsidRPr="00AB79A3">
        <w:rPr>
          <w:color w:val="auto"/>
          <w:sz w:val="24"/>
        </w:rPr>
        <w:t xml:space="preserve"> relevant resolution, including a "Resolved" paragraph specifying the name of the entity, the name of the college (Hunter College), and the effective date.  The resolution statement must be followed by an "Explanation" paragraph.  The Explanation should briefly describe the entity, purpose and mission. </w:t>
      </w:r>
    </w:p>
    <w:p w14:paraId="74A4D78E" w14:textId="77777777" w:rsidR="003C676E" w:rsidRPr="003C676E" w:rsidRDefault="003C676E" w:rsidP="00FC0B37">
      <w:pPr>
        <w:suppressAutoHyphens/>
        <w:ind w:hanging="360"/>
        <w:rPr>
          <w:color w:val="auto"/>
          <w:sz w:val="24"/>
        </w:rPr>
      </w:pPr>
    </w:p>
    <w:p w14:paraId="7B07C887" w14:textId="77777777" w:rsidR="003C676E" w:rsidRPr="009205FA" w:rsidRDefault="003C676E" w:rsidP="00FC0B37">
      <w:pPr>
        <w:tabs>
          <w:tab w:val="left" w:pos="360"/>
          <w:tab w:val="left" w:pos="720"/>
          <w:tab w:val="left" w:pos="1260"/>
        </w:tabs>
        <w:suppressAutoHyphens/>
        <w:jc w:val="both"/>
        <w:rPr>
          <w:color w:val="auto"/>
        </w:rPr>
      </w:pPr>
      <w:r w:rsidRPr="009205FA">
        <w:rPr>
          <w:color w:val="auto"/>
        </w:rPr>
        <w:t xml:space="preserve">* CUNY By-laws prohibit Institutes from offering academic programs. If a proposal for a new academic entity will involve the creation of new courses and programs, separate proposals, following the guidelines above, must also be submitted. </w:t>
      </w:r>
    </w:p>
    <w:p w14:paraId="073D5871" w14:textId="77777777" w:rsidR="009205FA" w:rsidRDefault="009205FA" w:rsidP="00FC0B37">
      <w:pPr>
        <w:tabs>
          <w:tab w:val="left" w:pos="180"/>
          <w:tab w:val="left" w:pos="1260"/>
        </w:tabs>
        <w:suppressAutoHyphens/>
        <w:ind w:hanging="360"/>
        <w:jc w:val="both"/>
        <w:rPr>
          <w:color w:val="auto"/>
          <w:sz w:val="24"/>
        </w:rPr>
      </w:pPr>
    </w:p>
    <w:p w14:paraId="2570B3CF" w14:textId="10361E84" w:rsidR="009205FA" w:rsidRPr="00AB79A3" w:rsidRDefault="009205FA" w:rsidP="00147AB2">
      <w:pPr>
        <w:tabs>
          <w:tab w:val="left" w:pos="180"/>
          <w:tab w:val="left" w:pos="1260"/>
        </w:tabs>
        <w:suppressAutoHyphens/>
        <w:jc w:val="both"/>
        <w:rPr>
          <w:rFonts w:ascii="Times New Roman Bold" w:hAnsi="Times New Roman Bold"/>
          <w:color w:val="auto"/>
          <w:sz w:val="22"/>
          <w:u w:val="single"/>
        </w:rPr>
      </w:pPr>
      <w:r w:rsidRPr="00AB79A3">
        <w:rPr>
          <w:rFonts w:ascii="Times New Roman Bold" w:hAnsi="Times New Roman Bold"/>
          <w:color w:val="auto"/>
          <w:sz w:val="22"/>
          <w:u w:val="single"/>
        </w:rPr>
        <w:t>Example of a Resolution Creating a Center:</w:t>
      </w:r>
    </w:p>
    <w:p w14:paraId="6FAED434" w14:textId="77777777" w:rsidR="009205FA" w:rsidRPr="00AB79A3" w:rsidRDefault="009205FA" w:rsidP="00147AB2">
      <w:pPr>
        <w:tabs>
          <w:tab w:val="left" w:pos="180"/>
        </w:tabs>
        <w:suppressAutoHyphens/>
        <w:rPr>
          <w:rFonts w:ascii="Times New Roman Bold" w:hAnsi="Times New Roman Bold"/>
          <w:color w:val="auto"/>
          <w:sz w:val="22"/>
        </w:rPr>
      </w:pPr>
      <w:r w:rsidRPr="00AB79A3">
        <w:rPr>
          <w:rFonts w:ascii="Times New Roman Bold" w:hAnsi="Times New Roman Bold"/>
          <w:color w:val="auto"/>
          <w:sz w:val="22"/>
        </w:rPr>
        <w:t xml:space="preserve">RESOLUTION TO ESTABLISH A CENTER FOR COMMUNITY AND ETHNIC MEDIA </w:t>
      </w:r>
    </w:p>
    <w:p w14:paraId="210FBE16" w14:textId="77777777" w:rsidR="009205FA" w:rsidRDefault="009205FA" w:rsidP="00147AB2">
      <w:pPr>
        <w:tabs>
          <w:tab w:val="left" w:pos="180"/>
        </w:tabs>
        <w:suppressAutoHyphens/>
        <w:rPr>
          <w:rFonts w:ascii="Times New Roman Bold" w:hAnsi="Times New Roman Bold"/>
          <w:color w:val="auto"/>
          <w:sz w:val="22"/>
        </w:rPr>
      </w:pPr>
      <w:r w:rsidRPr="00AB79A3">
        <w:rPr>
          <w:rFonts w:ascii="Times New Roman Bold" w:hAnsi="Times New Roman Bold"/>
          <w:color w:val="auto"/>
          <w:sz w:val="22"/>
        </w:rPr>
        <w:t xml:space="preserve">AT HUNTER COLLEGE </w:t>
      </w:r>
    </w:p>
    <w:p w14:paraId="5B909311" w14:textId="77777777" w:rsidR="009205FA" w:rsidRPr="00AB79A3" w:rsidRDefault="009205FA" w:rsidP="00147AB2">
      <w:pPr>
        <w:tabs>
          <w:tab w:val="left" w:pos="180"/>
        </w:tabs>
        <w:suppressAutoHyphens/>
        <w:rPr>
          <w:rFonts w:ascii="Times New Roman Bold" w:hAnsi="Times New Roman Bold"/>
          <w:color w:val="auto"/>
          <w:sz w:val="22"/>
        </w:rPr>
      </w:pPr>
    </w:p>
    <w:p w14:paraId="299AF98A" w14:textId="3389F238" w:rsidR="009205FA" w:rsidRPr="009205FA" w:rsidRDefault="009205FA" w:rsidP="00147AB2">
      <w:pPr>
        <w:tabs>
          <w:tab w:val="left" w:pos="180"/>
        </w:tabs>
        <w:suppressAutoHyphens/>
        <w:jc w:val="both"/>
        <w:rPr>
          <w:color w:val="auto"/>
          <w:sz w:val="22"/>
        </w:rPr>
      </w:pPr>
      <w:r w:rsidRPr="00AB79A3">
        <w:rPr>
          <w:rFonts w:ascii="Times New Roman Bold" w:hAnsi="Times New Roman Bold"/>
          <w:color w:val="auto"/>
          <w:sz w:val="22"/>
        </w:rPr>
        <w:t>RESOLVED:</w:t>
      </w:r>
      <w:r w:rsidRPr="00AB79A3">
        <w:rPr>
          <w:color w:val="auto"/>
          <w:sz w:val="22"/>
        </w:rPr>
        <w:t xml:space="preserve"> That the Board of Trustees at the City University of New York approves the creation of a Center for Community and Ethnic Media, to be housed at the Hunter College, effective Oct. 1, 20XX. This Center will be financed by over $1.6 million in grants from various foundations.</w:t>
      </w:r>
    </w:p>
    <w:p w14:paraId="3963E931" w14:textId="77777777" w:rsidR="009205FA" w:rsidRPr="00AB79A3" w:rsidRDefault="009205FA" w:rsidP="00147AB2">
      <w:pPr>
        <w:tabs>
          <w:tab w:val="left" w:pos="180"/>
          <w:tab w:val="left" w:pos="1260"/>
        </w:tabs>
        <w:suppressAutoHyphens/>
        <w:jc w:val="both"/>
        <w:rPr>
          <w:color w:val="auto"/>
          <w:sz w:val="22"/>
        </w:rPr>
      </w:pPr>
      <w:r w:rsidRPr="00AB79A3">
        <w:rPr>
          <w:rFonts w:ascii="Times New Roman Bold" w:hAnsi="Times New Roman Bold"/>
          <w:color w:val="auto"/>
          <w:sz w:val="22"/>
        </w:rPr>
        <w:t xml:space="preserve">EXPLANATION: </w:t>
      </w:r>
      <w:r w:rsidRPr="00AB79A3">
        <w:rPr>
          <w:color w:val="auto"/>
          <w:sz w:val="22"/>
        </w:rPr>
        <w:t>The Center for Community and Ethnic Media will serve as a hub of research, training and professional support for community and ethnic media outlets in the New York City metropolitan region.  There are over 350 community and ethnic publications and broadcast outlets in New York City alone. Ethnic media outlets provide a cultural, political and educational lifeline to the 36 percent of the city’s population that is foreign-born.  A copy of the full proposal for the center has been provided to the central Office of Academic Affairs.</w:t>
      </w:r>
    </w:p>
    <w:p w14:paraId="54FF2739" w14:textId="77777777" w:rsidR="009205FA" w:rsidRDefault="009205FA" w:rsidP="00147AB2">
      <w:pPr>
        <w:tabs>
          <w:tab w:val="left" w:pos="180"/>
          <w:tab w:val="left" w:pos="1260"/>
        </w:tabs>
        <w:suppressAutoHyphens/>
        <w:jc w:val="both"/>
        <w:rPr>
          <w:rFonts w:ascii="Times New Roman Bold" w:hAnsi="Times New Roman Bold"/>
          <w:color w:val="auto"/>
          <w:sz w:val="24"/>
        </w:rPr>
      </w:pPr>
    </w:p>
    <w:p w14:paraId="1943CE3F" w14:textId="58627A6A" w:rsidR="009205FA" w:rsidRPr="00AB79A3" w:rsidRDefault="009205FA" w:rsidP="00147AB2">
      <w:pPr>
        <w:tabs>
          <w:tab w:val="left" w:pos="180"/>
          <w:tab w:val="left" w:pos="1260"/>
        </w:tabs>
        <w:suppressAutoHyphens/>
        <w:jc w:val="both"/>
        <w:rPr>
          <w:rFonts w:ascii="Times New Roman Bold" w:hAnsi="Times New Roman Bold"/>
          <w:color w:val="auto"/>
          <w:sz w:val="22"/>
          <w:u w:val="single"/>
        </w:rPr>
      </w:pPr>
      <w:r w:rsidRPr="00AB79A3">
        <w:rPr>
          <w:rFonts w:ascii="Times New Roman Bold" w:hAnsi="Times New Roman Bold"/>
          <w:color w:val="auto"/>
          <w:sz w:val="22"/>
          <w:u w:val="single"/>
        </w:rPr>
        <w:t>Example of a Resolution Creating an Institute:</w:t>
      </w:r>
    </w:p>
    <w:p w14:paraId="594BFEEF" w14:textId="77777777" w:rsidR="009205FA" w:rsidRPr="00AB79A3" w:rsidRDefault="009205FA" w:rsidP="00147AB2">
      <w:pPr>
        <w:tabs>
          <w:tab w:val="left" w:pos="180"/>
        </w:tabs>
        <w:suppressAutoHyphens/>
        <w:rPr>
          <w:rFonts w:ascii="Times New Roman Bold" w:hAnsi="Times New Roman Bold"/>
          <w:color w:val="auto"/>
          <w:sz w:val="22"/>
        </w:rPr>
      </w:pPr>
      <w:r w:rsidRPr="00AB79A3">
        <w:rPr>
          <w:rFonts w:ascii="Times New Roman Bold" w:hAnsi="Times New Roman Bold"/>
          <w:color w:val="auto"/>
          <w:sz w:val="22"/>
        </w:rPr>
        <w:t xml:space="preserve">RESOLUTION TO ESTABLISH THE CUNY INSTITUTE FOR EDUCATION POLICY </w:t>
      </w:r>
    </w:p>
    <w:p w14:paraId="537FEB91" w14:textId="77777777" w:rsidR="009205FA" w:rsidRDefault="009205FA" w:rsidP="00147AB2">
      <w:pPr>
        <w:tabs>
          <w:tab w:val="left" w:pos="180"/>
        </w:tabs>
        <w:suppressAutoHyphens/>
        <w:rPr>
          <w:rFonts w:ascii="Times New Roman Bold" w:hAnsi="Times New Roman Bold"/>
          <w:color w:val="auto"/>
          <w:sz w:val="22"/>
        </w:rPr>
      </w:pPr>
      <w:r w:rsidRPr="00AB79A3">
        <w:rPr>
          <w:rFonts w:ascii="Times New Roman Bold" w:hAnsi="Times New Roman Bold"/>
          <w:color w:val="auto"/>
          <w:sz w:val="22"/>
        </w:rPr>
        <w:t>AT ROOSEVELT HOUSE (“THE INSTITUTE”)</w:t>
      </w:r>
    </w:p>
    <w:p w14:paraId="08B10EA9" w14:textId="77777777" w:rsidR="009205FA" w:rsidRPr="00AB79A3" w:rsidRDefault="009205FA" w:rsidP="00147AB2">
      <w:pPr>
        <w:tabs>
          <w:tab w:val="left" w:pos="180"/>
        </w:tabs>
        <w:suppressAutoHyphens/>
        <w:jc w:val="both"/>
        <w:rPr>
          <w:rFonts w:ascii="Times New Roman Bold" w:hAnsi="Times New Roman Bold"/>
          <w:color w:val="auto"/>
          <w:sz w:val="22"/>
        </w:rPr>
      </w:pPr>
    </w:p>
    <w:p w14:paraId="0B8C22DE" w14:textId="1A225E57" w:rsidR="009205FA" w:rsidRPr="00AB79A3" w:rsidRDefault="009205FA" w:rsidP="00147AB2">
      <w:pPr>
        <w:tabs>
          <w:tab w:val="left" w:pos="180"/>
        </w:tabs>
        <w:suppressAutoHyphens/>
        <w:jc w:val="both"/>
        <w:rPr>
          <w:color w:val="auto"/>
          <w:sz w:val="22"/>
        </w:rPr>
      </w:pPr>
      <w:r w:rsidRPr="00AB79A3">
        <w:rPr>
          <w:rFonts w:ascii="Times New Roman Bold" w:hAnsi="Times New Roman Bold"/>
          <w:color w:val="auto"/>
          <w:sz w:val="22"/>
        </w:rPr>
        <w:t>RESOLVED,</w:t>
      </w:r>
      <w:r w:rsidRPr="00AB79A3">
        <w:rPr>
          <w:color w:val="auto"/>
          <w:sz w:val="22"/>
        </w:rPr>
        <w:t xml:space="preserve"> that the CUNY Institute for Education Policy be established at Roosevelt House, Hunter College in accordance with the Policy Guideline on Research Centers and Institutes set forth by the Board of Trustees. </w:t>
      </w:r>
    </w:p>
    <w:p w14:paraId="6B8E89FF" w14:textId="6DEDC0F6" w:rsidR="00BB2625" w:rsidRPr="00FC0B37" w:rsidRDefault="009205FA" w:rsidP="00434128">
      <w:pPr>
        <w:tabs>
          <w:tab w:val="left" w:pos="180"/>
        </w:tabs>
        <w:suppressAutoHyphens/>
        <w:jc w:val="both"/>
        <w:rPr>
          <w:rFonts w:eastAsia="Times New Roman"/>
          <w:sz w:val="22"/>
          <w:szCs w:val="22"/>
          <w:lang w:bidi="x-none"/>
        </w:rPr>
      </w:pPr>
      <w:r w:rsidRPr="00AB79A3">
        <w:rPr>
          <w:rFonts w:ascii="Times New Roman Bold" w:hAnsi="Times New Roman Bold"/>
          <w:color w:val="auto"/>
          <w:sz w:val="22"/>
        </w:rPr>
        <w:t>EXPLANATION:</w:t>
      </w:r>
      <w:r w:rsidRPr="00AB79A3">
        <w:rPr>
          <w:color w:val="auto"/>
          <w:sz w:val="22"/>
        </w:rPr>
        <w:t xml:space="preserve"> The Institute is designed to become a major resource for CUNY as the focal point for the discussion and dissemination of the most critical issues in K-20 education policy. Non-aligned and non-partisan, the Institute will provide a platform for policy-makers, scholars, practitioners, and the media to exchange ideas, research, and reform agendas through conferences, panels, visiting lecturers, seminars, and digital publications. The Institute will become recognized as the New York City (NYC) location for high-level debate about the most important education policy choices facing the nation, and will establish itself as a trusted source of research and opinion on the multiple educational issues facing the nation.</w:t>
      </w:r>
      <w:bookmarkStart w:id="0" w:name="_GoBack"/>
      <w:bookmarkEnd w:id="0"/>
    </w:p>
    <w:p w14:paraId="426DF431" w14:textId="67330371" w:rsidR="00BE6650" w:rsidRPr="00BB2625" w:rsidRDefault="00BE6650" w:rsidP="00BB2625">
      <w:pPr>
        <w:suppressAutoHyphens/>
        <w:jc w:val="both"/>
        <w:rPr>
          <w:rFonts w:eastAsia="Times New Roman"/>
          <w:sz w:val="22"/>
          <w:szCs w:val="22"/>
          <w:lang w:bidi="x-none"/>
        </w:rPr>
      </w:pPr>
    </w:p>
    <w:sectPr w:rsidR="00BE6650" w:rsidRPr="00BB2625" w:rsidSect="00146725">
      <w:headerReference w:type="default" r:id="rId8"/>
      <w:headerReference w:type="first" r:id="rId9"/>
      <w:footnotePr>
        <w:numRestart w:val="eachSect"/>
      </w:footnotePr>
      <w:pgSz w:w="12240" w:h="15840"/>
      <w:pgMar w:top="936" w:right="1440" w:bottom="1350" w:left="1440"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706ED" w14:textId="77777777" w:rsidR="00CF5695" w:rsidRDefault="00CF5695">
      <w:r>
        <w:separator/>
      </w:r>
    </w:p>
  </w:endnote>
  <w:endnote w:type="continuationSeparator" w:id="0">
    <w:p w14:paraId="20AB48E5" w14:textId="77777777" w:rsidR="00CF5695" w:rsidRDefault="00CF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Webdings">
    <w:panose1 w:val="05030102010509060703"/>
    <w:charset w:val="02"/>
    <w:family w:val="decorative"/>
    <w:pitch w:val="variable"/>
    <w:sig w:usb0="00000000" w:usb1="10000000" w:usb2="00000000" w:usb3="00000000" w:csb0="80000000" w:csb1="00000000"/>
  </w:font>
  <w:font w:name="Wide Latin">
    <w:panose1 w:val="020A0A070505050204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B06040202020202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742AB" w14:textId="77777777" w:rsidR="00CF5695" w:rsidRDefault="00CF5695">
      <w:r>
        <w:separator/>
      </w:r>
    </w:p>
  </w:footnote>
  <w:footnote w:type="continuationSeparator" w:id="0">
    <w:p w14:paraId="101BE70A" w14:textId="77777777" w:rsidR="00CF5695" w:rsidRDefault="00CF5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9DF88" w14:textId="533F03A8" w:rsidR="007A186E" w:rsidRDefault="007A186E" w:rsidP="005703A8">
    <w:pPr>
      <w:spacing w:before="40"/>
      <w:ind w:right="360"/>
      <w:jc w:val="right"/>
      <w:rPr>
        <w:color w:val="1155CC"/>
        <w:sz w:val="18"/>
        <w:szCs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3CF02" w14:textId="77777777" w:rsidR="007A186E" w:rsidRDefault="007A186E">
    <w:pPr>
      <w:pStyle w:val="Header"/>
    </w:pPr>
  </w:p>
  <w:p w14:paraId="5EC95166" w14:textId="77777777" w:rsidR="007A186E" w:rsidRPr="00A377F5" w:rsidRDefault="007A186E" w:rsidP="00241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A2CABB6A"/>
    <w:lvl w:ilvl="0">
      <w:start w:val="1"/>
      <w:numFmt w:val="lowerLetter"/>
      <w:lvlText w:val="%1."/>
      <w:lvlJc w:val="left"/>
      <w:pPr>
        <w:tabs>
          <w:tab w:val="num" w:pos="72"/>
        </w:tabs>
        <w:ind w:left="72" w:firstLine="360"/>
      </w:pPr>
      <w:rPr>
        <w:rFonts w:hint="default"/>
        <w:color w:val="000000"/>
        <w:position w:val="0"/>
        <w:sz w:val="22"/>
        <w:szCs w:val="22"/>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1" w15:restartNumberingAfterBreak="0">
    <w:nsid w:val="00000005"/>
    <w:multiLevelType w:val="multilevel"/>
    <w:tmpl w:val="894EE877"/>
    <w:lvl w:ilvl="0">
      <w:start w:val="1"/>
      <w:numFmt w:val="lowerLetter"/>
      <w:suff w:val="nothing"/>
      <w:lvlText w:val="%1."/>
      <w:lvlJc w:val="left"/>
      <w:pPr>
        <w:ind w:left="0" w:firstLine="72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2" w15:restartNumberingAfterBreak="0">
    <w:nsid w:val="00000006"/>
    <w:multiLevelType w:val="multilevel"/>
    <w:tmpl w:val="894EE878"/>
    <w:lvl w:ilvl="0">
      <w:start w:val="1"/>
      <w:numFmt w:val="decimal"/>
      <w:isLgl/>
      <w:lvlText w:val="%1."/>
      <w:lvlJc w:val="left"/>
      <w:pPr>
        <w:tabs>
          <w:tab w:val="num" w:pos="360"/>
        </w:tabs>
        <w:ind w:left="360" w:firstLine="1080"/>
      </w:pPr>
      <w:rPr>
        <w:rFonts w:hint="default"/>
        <w:color w:val="000000"/>
        <w:position w:val="0"/>
        <w:sz w:val="20"/>
      </w:rPr>
    </w:lvl>
    <w:lvl w:ilvl="1">
      <w:start w:val="1"/>
      <w:numFmt w:val="lowerLetter"/>
      <w:suff w:val="nothing"/>
      <w:lvlText w:val="%2."/>
      <w:lvlJc w:val="left"/>
      <w:pPr>
        <w:ind w:left="0" w:firstLine="1800"/>
      </w:pPr>
      <w:rPr>
        <w:rFonts w:hint="default"/>
        <w:color w:val="000000"/>
        <w:position w:val="0"/>
        <w:sz w:val="20"/>
      </w:rPr>
    </w:lvl>
    <w:lvl w:ilvl="2">
      <w:start w:val="1"/>
      <w:numFmt w:val="lowerRoman"/>
      <w:suff w:val="nothing"/>
      <w:lvlText w:val="%3."/>
      <w:lvlJc w:val="left"/>
      <w:pPr>
        <w:ind w:left="0" w:firstLine="2520"/>
      </w:pPr>
      <w:rPr>
        <w:rFonts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3" w15:restartNumberingAfterBreak="0">
    <w:nsid w:val="00000007"/>
    <w:multiLevelType w:val="multilevel"/>
    <w:tmpl w:val="894EE879"/>
    <w:lvl w:ilvl="0">
      <w:start w:val="1"/>
      <w:numFmt w:val="upperLetter"/>
      <w:lvlText w:val="%1."/>
      <w:lvlJc w:val="left"/>
      <w:pPr>
        <w:tabs>
          <w:tab w:val="num" w:pos="360"/>
        </w:tabs>
        <w:ind w:left="360" w:firstLine="360"/>
      </w:pPr>
      <w:rPr>
        <w:rFonts w:hint="default"/>
        <w:color w:val="000000"/>
        <w:position w:val="0"/>
        <w:sz w:val="20"/>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4" w15:restartNumberingAfterBreak="0">
    <w:nsid w:val="00000008"/>
    <w:multiLevelType w:val="multilevel"/>
    <w:tmpl w:val="894EE87A"/>
    <w:lvl w:ilvl="0">
      <w:start w:val="1"/>
      <w:numFmt w:val="bullet"/>
      <w:lvlText w:val="·"/>
      <w:lvlJc w:val="left"/>
      <w:pPr>
        <w:tabs>
          <w:tab w:val="num" w:pos="200"/>
        </w:tabs>
        <w:ind w:left="200" w:firstLine="360"/>
      </w:pPr>
      <w:rPr>
        <w:rFonts w:hint="default"/>
        <w:color w:val="000000"/>
        <w:position w:val="0"/>
        <w:sz w:val="20"/>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5" w15:restartNumberingAfterBreak="0">
    <w:nsid w:val="021A4E07"/>
    <w:multiLevelType w:val="hybridMultilevel"/>
    <w:tmpl w:val="A00C5340"/>
    <w:lvl w:ilvl="0" w:tplc="9E6401B4">
      <w:start w:val="1"/>
      <w:numFmt w:val="upperRoman"/>
      <w:lvlText w:val="%1."/>
      <w:lvlJc w:val="left"/>
      <w:pPr>
        <w:ind w:left="1080" w:hanging="72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F1108B"/>
    <w:multiLevelType w:val="hybridMultilevel"/>
    <w:tmpl w:val="A13C2D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D94EDD"/>
    <w:multiLevelType w:val="hybridMultilevel"/>
    <w:tmpl w:val="906CEE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7F871AB"/>
    <w:multiLevelType w:val="hybridMultilevel"/>
    <w:tmpl w:val="9B00CAF8"/>
    <w:lvl w:ilvl="0" w:tplc="8D86C6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8427C8"/>
    <w:multiLevelType w:val="hybridMultilevel"/>
    <w:tmpl w:val="A104AE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C72327"/>
    <w:multiLevelType w:val="multilevel"/>
    <w:tmpl w:val="7D0A65DC"/>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1" w15:restartNumberingAfterBreak="0">
    <w:nsid w:val="0BA91284"/>
    <w:multiLevelType w:val="hybridMultilevel"/>
    <w:tmpl w:val="18D2B3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361CDB"/>
    <w:multiLevelType w:val="hybridMultilevel"/>
    <w:tmpl w:val="D33A0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1550E6F"/>
    <w:multiLevelType w:val="hybridMultilevel"/>
    <w:tmpl w:val="548CF0B4"/>
    <w:lvl w:ilvl="0" w:tplc="04090015">
      <w:start w:val="1"/>
      <w:numFmt w:val="upperLetter"/>
      <w:lvlText w:val="%1."/>
      <w:lvlJc w:val="left"/>
      <w:pPr>
        <w:ind w:left="1084" w:hanging="360"/>
      </w:p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4" w15:restartNumberingAfterBreak="0">
    <w:nsid w:val="149B39E5"/>
    <w:multiLevelType w:val="multilevel"/>
    <w:tmpl w:val="89F85084"/>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15:restartNumberingAfterBreak="0">
    <w:nsid w:val="15A3445F"/>
    <w:multiLevelType w:val="multilevel"/>
    <w:tmpl w:val="6C0C8330"/>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6" w15:restartNumberingAfterBreak="0">
    <w:nsid w:val="16DC1D45"/>
    <w:multiLevelType w:val="hybridMultilevel"/>
    <w:tmpl w:val="9878A1DE"/>
    <w:lvl w:ilvl="0" w:tplc="60F03A92">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7012502"/>
    <w:multiLevelType w:val="hybridMultilevel"/>
    <w:tmpl w:val="D93EDE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AB68CF"/>
    <w:multiLevelType w:val="hybridMultilevel"/>
    <w:tmpl w:val="1B98E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9F21643"/>
    <w:multiLevelType w:val="multilevel"/>
    <w:tmpl w:val="67B044D4"/>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0" w15:restartNumberingAfterBreak="0">
    <w:nsid w:val="1AFD1232"/>
    <w:multiLevelType w:val="hybridMultilevel"/>
    <w:tmpl w:val="91A84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EE321C"/>
    <w:multiLevelType w:val="hybridMultilevel"/>
    <w:tmpl w:val="256E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C14771"/>
    <w:multiLevelType w:val="multilevel"/>
    <w:tmpl w:val="209418D2"/>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3" w15:restartNumberingAfterBreak="0">
    <w:nsid w:val="21CD7363"/>
    <w:multiLevelType w:val="hybridMultilevel"/>
    <w:tmpl w:val="7534A6C8"/>
    <w:lvl w:ilvl="0" w:tplc="EE76BE32">
      <w:start w:val="1"/>
      <w:numFmt w:val="decimal"/>
      <w:lvlText w:val="%1."/>
      <w:lvlJc w:val="left"/>
      <w:pPr>
        <w:ind w:left="1260"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22B95463"/>
    <w:multiLevelType w:val="hybridMultilevel"/>
    <w:tmpl w:val="769E24C6"/>
    <w:lvl w:ilvl="0" w:tplc="04090017">
      <w:start w:val="1"/>
      <w:numFmt w:val="lowerLetter"/>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24D54A79"/>
    <w:multiLevelType w:val="multilevel"/>
    <w:tmpl w:val="76CE1E96"/>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6" w15:restartNumberingAfterBreak="0">
    <w:nsid w:val="29171D20"/>
    <w:multiLevelType w:val="hybridMultilevel"/>
    <w:tmpl w:val="08643120"/>
    <w:lvl w:ilvl="0" w:tplc="6C929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9E3465"/>
    <w:multiLevelType w:val="hybridMultilevel"/>
    <w:tmpl w:val="A0EC0BEC"/>
    <w:lvl w:ilvl="0" w:tplc="04090019">
      <w:start w:val="1"/>
      <w:numFmt w:val="lowerLetter"/>
      <w:lvlText w:val="%1."/>
      <w:lvlJc w:val="lef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28" w15:restartNumberingAfterBreak="0">
    <w:nsid w:val="2AE312FD"/>
    <w:multiLevelType w:val="hybridMultilevel"/>
    <w:tmpl w:val="22D825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5029B7"/>
    <w:multiLevelType w:val="hybridMultilevel"/>
    <w:tmpl w:val="300CC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19746F"/>
    <w:multiLevelType w:val="hybridMultilevel"/>
    <w:tmpl w:val="2774FA0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1F672D4"/>
    <w:multiLevelType w:val="hybridMultilevel"/>
    <w:tmpl w:val="03868096"/>
    <w:lvl w:ilvl="0" w:tplc="311C78F6">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3C00CF"/>
    <w:multiLevelType w:val="multilevel"/>
    <w:tmpl w:val="672802AA"/>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3" w15:restartNumberingAfterBreak="0">
    <w:nsid w:val="37445FA7"/>
    <w:multiLevelType w:val="hybridMultilevel"/>
    <w:tmpl w:val="C5EED6AE"/>
    <w:lvl w:ilvl="0" w:tplc="EE76BE32">
      <w:start w:val="1"/>
      <w:numFmt w:val="decimal"/>
      <w:lvlText w:val="%1."/>
      <w:lvlJc w:val="left"/>
      <w:pPr>
        <w:ind w:left="19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82B068A"/>
    <w:multiLevelType w:val="multilevel"/>
    <w:tmpl w:val="06C4EE3A"/>
    <w:lvl w:ilvl="0">
      <w:start w:val="1"/>
      <w:numFmt w:val="bullet"/>
      <w:lvlText w:val="❏"/>
      <w:lvlJc w:val="left"/>
      <w:pPr>
        <w:ind w:left="153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39301CE6"/>
    <w:multiLevelType w:val="multilevel"/>
    <w:tmpl w:val="93E8BAFE"/>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6" w15:restartNumberingAfterBreak="0">
    <w:nsid w:val="3AB87207"/>
    <w:multiLevelType w:val="hybridMultilevel"/>
    <w:tmpl w:val="04161D4A"/>
    <w:lvl w:ilvl="0" w:tplc="298AD5DE">
      <w:start w:val="1"/>
      <w:numFmt w:val="decimal"/>
      <w:lvlText w:val="%1."/>
      <w:lvlJc w:val="left"/>
      <w:pPr>
        <w:ind w:left="720" w:hanging="360"/>
      </w:pPr>
      <w:rPr>
        <w:rFonts w:ascii="Times" w:eastAsia="ヒラギノ角ゴ Pro W3" w:hAnsi="Time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E573A9"/>
    <w:multiLevelType w:val="hybridMultilevel"/>
    <w:tmpl w:val="C4A44C18"/>
    <w:lvl w:ilvl="0" w:tplc="B3880BB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5939D1"/>
    <w:multiLevelType w:val="hybridMultilevel"/>
    <w:tmpl w:val="976EBE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1224D6"/>
    <w:multiLevelType w:val="hybridMultilevel"/>
    <w:tmpl w:val="03868096"/>
    <w:lvl w:ilvl="0" w:tplc="311C78F6">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D00D89"/>
    <w:multiLevelType w:val="multilevel"/>
    <w:tmpl w:val="DB8C3FB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1" w15:restartNumberingAfterBreak="0">
    <w:nsid w:val="49354854"/>
    <w:multiLevelType w:val="hybridMultilevel"/>
    <w:tmpl w:val="47DC3186"/>
    <w:lvl w:ilvl="0" w:tplc="5D24BCBC">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640568"/>
    <w:multiLevelType w:val="hybridMultilevel"/>
    <w:tmpl w:val="205CDF8C"/>
    <w:lvl w:ilvl="0" w:tplc="EE76BE32">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3F28D9"/>
    <w:multiLevelType w:val="hybridMultilevel"/>
    <w:tmpl w:val="B1EE9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FF24CC4"/>
    <w:multiLevelType w:val="multilevel"/>
    <w:tmpl w:val="6D420698"/>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5" w15:restartNumberingAfterBreak="0">
    <w:nsid w:val="53F652A6"/>
    <w:multiLevelType w:val="hybridMultilevel"/>
    <w:tmpl w:val="03180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4BB4D5B"/>
    <w:multiLevelType w:val="multilevel"/>
    <w:tmpl w:val="C5E20380"/>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7" w15:restartNumberingAfterBreak="0">
    <w:nsid w:val="54CC5E4D"/>
    <w:multiLevelType w:val="hybridMultilevel"/>
    <w:tmpl w:val="06CAC58C"/>
    <w:lvl w:ilvl="0" w:tplc="6C929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5A24F3"/>
    <w:multiLevelType w:val="hybridMultilevel"/>
    <w:tmpl w:val="1AD815F6"/>
    <w:lvl w:ilvl="0" w:tplc="04090017">
      <w:start w:val="1"/>
      <w:numFmt w:val="lowerLetter"/>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9" w15:restartNumberingAfterBreak="0">
    <w:nsid w:val="570400EA"/>
    <w:multiLevelType w:val="hybridMultilevel"/>
    <w:tmpl w:val="22D825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A5154A"/>
    <w:multiLevelType w:val="hybridMultilevel"/>
    <w:tmpl w:val="F3F0EF4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1" w15:restartNumberingAfterBreak="0">
    <w:nsid w:val="57D8311B"/>
    <w:multiLevelType w:val="multilevel"/>
    <w:tmpl w:val="433E20B6"/>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2" w15:restartNumberingAfterBreak="0">
    <w:nsid w:val="596E12B3"/>
    <w:multiLevelType w:val="hybridMultilevel"/>
    <w:tmpl w:val="F31878BA"/>
    <w:lvl w:ilvl="0" w:tplc="B3880BB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1E0687"/>
    <w:multiLevelType w:val="hybridMultilevel"/>
    <w:tmpl w:val="22D825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A5A7D9D"/>
    <w:multiLevelType w:val="hybridMultilevel"/>
    <w:tmpl w:val="976238CA"/>
    <w:lvl w:ilvl="0" w:tplc="04090017">
      <w:start w:val="1"/>
      <w:numFmt w:val="lowerLetter"/>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5" w15:restartNumberingAfterBreak="0">
    <w:nsid w:val="5A943345"/>
    <w:multiLevelType w:val="hybridMultilevel"/>
    <w:tmpl w:val="176E2EF4"/>
    <w:lvl w:ilvl="0" w:tplc="B3880BB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835F40"/>
    <w:multiLevelType w:val="hybridMultilevel"/>
    <w:tmpl w:val="D55E09D8"/>
    <w:lvl w:ilvl="0" w:tplc="EE76BE32">
      <w:start w:val="1"/>
      <w:numFmt w:val="decimal"/>
      <w:lvlText w:val="%1."/>
      <w:lvlJc w:val="left"/>
      <w:pPr>
        <w:ind w:left="19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FD37A7C"/>
    <w:multiLevelType w:val="hybridMultilevel"/>
    <w:tmpl w:val="7A4E678A"/>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58" w15:restartNumberingAfterBreak="0">
    <w:nsid w:val="60475336"/>
    <w:multiLevelType w:val="hybridMultilevel"/>
    <w:tmpl w:val="2744A9B6"/>
    <w:lvl w:ilvl="0" w:tplc="6038C41A">
      <w:start w:val="1"/>
      <w:numFmt w:val="decimal"/>
      <w:lvlText w:val="%1."/>
      <w:lvlJc w:val="left"/>
      <w:pPr>
        <w:ind w:left="1240" w:hanging="360"/>
      </w:pPr>
      <w:rPr>
        <w:rFonts w:ascii="Times New Roman" w:eastAsia="Times New Roman" w:hAnsi="Times New Roman" w:hint="default"/>
        <w:spacing w:val="1"/>
        <w:w w:val="99"/>
        <w:sz w:val="20"/>
        <w:szCs w:val="20"/>
      </w:rPr>
    </w:lvl>
    <w:lvl w:ilvl="1" w:tplc="C686BF38">
      <w:start w:val="1"/>
      <w:numFmt w:val="bullet"/>
      <w:lvlText w:val="•"/>
      <w:lvlJc w:val="left"/>
      <w:pPr>
        <w:ind w:left="2218" w:hanging="360"/>
      </w:pPr>
      <w:rPr>
        <w:rFonts w:hint="default"/>
      </w:rPr>
    </w:lvl>
    <w:lvl w:ilvl="2" w:tplc="72E2E170">
      <w:start w:val="1"/>
      <w:numFmt w:val="bullet"/>
      <w:lvlText w:val="•"/>
      <w:lvlJc w:val="left"/>
      <w:pPr>
        <w:ind w:left="3196" w:hanging="360"/>
      </w:pPr>
      <w:rPr>
        <w:rFonts w:hint="default"/>
      </w:rPr>
    </w:lvl>
    <w:lvl w:ilvl="3" w:tplc="0FB6F960">
      <w:start w:val="1"/>
      <w:numFmt w:val="bullet"/>
      <w:lvlText w:val="•"/>
      <w:lvlJc w:val="left"/>
      <w:pPr>
        <w:ind w:left="4174" w:hanging="360"/>
      </w:pPr>
      <w:rPr>
        <w:rFonts w:hint="default"/>
      </w:rPr>
    </w:lvl>
    <w:lvl w:ilvl="4" w:tplc="76F054C4">
      <w:start w:val="1"/>
      <w:numFmt w:val="bullet"/>
      <w:lvlText w:val="•"/>
      <w:lvlJc w:val="left"/>
      <w:pPr>
        <w:ind w:left="5152" w:hanging="360"/>
      </w:pPr>
      <w:rPr>
        <w:rFonts w:hint="default"/>
      </w:rPr>
    </w:lvl>
    <w:lvl w:ilvl="5" w:tplc="33443DCE">
      <w:start w:val="1"/>
      <w:numFmt w:val="bullet"/>
      <w:lvlText w:val="•"/>
      <w:lvlJc w:val="left"/>
      <w:pPr>
        <w:ind w:left="6130" w:hanging="360"/>
      </w:pPr>
      <w:rPr>
        <w:rFonts w:hint="default"/>
      </w:rPr>
    </w:lvl>
    <w:lvl w:ilvl="6" w:tplc="87404D14">
      <w:start w:val="1"/>
      <w:numFmt w:val="bullet"/>
      <w:lvlText w:val="•"/>
      <w:lvlJc w:val="left"/>
      <w:pPr>
        <w:ind w:left="7108" w:hanging="360"/>
      </w:pPr>
      <w:rPr>
        <w:rFonts w:hint="default"/>
      </w:rPr>
    </w:lvl>
    <w:lvl w:ilvl="7" w:tplc="5E14A3BE">
      <w:start w:val="1"/>
      <w:numFmt w:val="bullet"/>
      <w:lvlText w:val="•"/>
      <w:lvlJc w:val="left"/>
      <w:pPr>
        <w:ind w:left="8086" w:hanging="360"/>
      </w:pPr>
      <w:rPr>
        <w:rFonts w:hint="default"/>
      </w:rPr>
    </w:lvl>
    <w:lvl w:ilvl="8" w:tplc="55D8AD7E">
      <w:start w:val="1"/>
      <w:numFmt w:val="bullet"/>
      <w:lvlText w:val="•"/>
      <w:lvlJc w:val="left"/>
      <w:pPr>
        <w:ind w:left="9064" w:hanging="360"/>
      </w:pPr>
      <w:rPr>
        <w:rFonts w:hint="default"/>
      </w:rPr>
    </w:lvl>
  </w:abstractNum>
  <w:abstractNum w:abstractNumId="59" w15:restartNumberingAfterBreak="0">
    <w:nsid w:val="604C12FA"/>
    <w:multiLevelType w:val="hybridMultilevel"/>
    <w:tmpl w:val="712AC3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5F503E"/>
    <w:multiLevelType w:val="hybridMultilevel"/>
    <w:tmpl w:val="4702641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61D440B6"/>
    <w:multiLevelType w:val="hybridMultilevel"/>
    <w:tmpl w:val="769E24C6"/>
    <w:lvl w:ilvl="0" w:tplc="04090017">
      <w:start w:val="1"/>
      <w:numFmt w:val="lowerLetter"/>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2" w15:restartNumberingAfterBreak="0">
    <w:nsid w:val="62E65D29"/>
    <w:multiLevelType w:val="multilevel"/>
    <w:tmpl w:val="906AAD40"/>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sz w:val="28"/>
        <w:szCs w:val="28"/>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3" w15:restartNumberingAfterBreak="0">
    <w:nsid w:val="64F13872"/>
    <w:multiLevelType w:val="hybridMultilevel"/>
    <w:tmpl w:val="63DE9B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6802595F"/>
    <w:multiLevelType w:val="hybridMultilevel"/>
    <w:tmpl w:val="548CF0B4"/>
    <w:lvl w:ilvl="0" w:tplc="04090015">
      <w:start w:val="1"/>
      <w:numFmt w:val="upperLetter"/>
      <w:lvlText w:val="%1."/>
      <w:lvlJc w:val="left"/>
      <w:pPr>
        <w:ind w:left="1084" w:hanging="360"/>
      </w:p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65" w15:restartNumberingAfterBreak="0">
    <w:nsid w:val="68140518"/>
    <w:multiLevelType w:val="hybridMultilevel"/>
    <w:tmpl w:val="50B22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89265D2"/>
    <w:multiLevelType w:val="hybridMultilevel"/>
    <w:tmpl w:val="485C48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A9805FF"/>
    <w:multiLevelType w:val="hybridMultilevel"/>
    <w:tmpl w:val="65A6FBF6"/>
    <w:lvl w:ilvl="0" w:tplc="B3880BB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C2879AF"/>
    <w:multiLevelType w:val="hybridMultilevel"/>
    <w:tmpl w:val="1568B5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6C990047"/>
    <w:multiLevelType w:val="multilevel"/>
    <w:tmpl w:val="C8CCB202"/>
    <w:lvl w:ilvl="0">
      <w:start w:val="1"/>
      <w:numFmt w:val="bullet"/>
      <w:lvlText w:val=""/>
      <w:lvlJc w:val="left"/>
      <w:pPr>
        <w:ind w:left="1440" w:firstLine="1080"/>
      </w:pPr>
      <w:rPr>
        <w:rFonts w:ascii="Wingdings" w:hAnsi="Wingdings" w:hint="default"/>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0" w15:restartNumberingAfterBreak="0">
    <w:nsid w:val="6E48184E"/>
    <w:multiLevelType w:val="hybridMultilevel"/>
    <w:tmpl w:val="B74EB106"/>
    <w:lvl w:ilvl="0" w:tplc="B58A1A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518590D"/>
    <w:multiLevelType w:val="hybridMultilevel"/>
    <w:tmpl w:val="32C4FC16"/>
    <w:lvl w:ilvl="0" w:tplc="BB92780A">
      <w:start w:val="1"/>
      <w:numFmt w:val="bullet"/>
      <w:lvlText w:val=""/>
      <w:lvlJc w:val="left"/>
      <w:pPr>
        <w:ind w:left="757" w:hanging="360"/>
      </w:pPr>
      <w:rPr>
        <w:rFonts w:ascii="Webdings" w:hAnsi="Web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5CF4BF1"/>
    <w:multiLevelType w:val="hybridMultilevel"/>
    <w:tmpl w:val="B72CB6D6"/>
    <w:lvl w:ilvl="0" w:tplc="04090017">
      <w:start w:val="1"/>
      <w:numFmt w:val="lowerLetter"/>
      <w:lvlText w:val="%1)"/>
      <w:lvlJc w:val="left"/>
      <w:pPr>
        <w:ind w:left="1152"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6A90362"/>
    <w:multiLevelType w:val="multilevel"/>
    <w:tmpl w:val="DDFC8E8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4" w15:restartNumberingAfterBreak="0">
    <w:nsid w:val="76F31BEA"/>
    <w:multiLevelType w:val="hybridMultilevel"/>
    <w:tmpl w:val="3F86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77921F4"/>
    <w:multiLevelType w:val="hybridMultilevel"/>
    <w:tmpl w:val="5ECC39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909199F"/>
    <w:multiLevelType w:val="hybridMultilevel"/>
    <w:tmpl w:val="3CB2D42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7" w15:restartNumberingAfterBreak="0">
    <w:nsid w:val="79492567"/>
    <w:multiLevelType w:val="hybridMultilevel"/>
    <w:tmpl w:val="1226B26E"/>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num w:numId="1">
    <w:abstractNumId w:val="48"/>
  </w:num>
  <w:num w:numId="2">
    <w:abstractNumId w:val="8"/>
  </w:num>
  <w:num w:numId="3">
    <w:abstractNumId w:val="60"/>
  </w:num>
  <w:num w:numId="4">
    <w:abstractNumId w:val="7"/>
  </w:num>
  <w:num w:numId="5">
    <w:abstractNumId w:val="18"/>
  </w:num>
  <w:num w:numId="6">
    <w:abstractNumId w:val="31"/>
  </w:num>
  <w:num w:numId="7">
    <w:abstractNumId w:val="63"/>
  </w:num>
  <w:num w:numId="8">
    <w:abstractNumId w:val="45"/>
  </w:num>
  <w:num w:numId="9">
    <w:abstractNumId w:val="38"/>
  </w:num>
  <w:num w:numId="10">
    <w:abstractNumId w:val="20"/>
  </w:num>
  <w:num w:numId="11">
    <w:abstractNumId w:val="68"/>
  </w:num>
  <w:num w:numId="12">
    <w:abstractNumId w:val="39"/>
  </w:num>
  <w:num w:numId="13">
    <w:abstractNumId w:val="50"/>
  </w:num>
  <w:num w:numId="14">
    <w:abstractNumId w:val="65"/>
  </w:num>
  <w:num w:numId="15">
    <w:abstractNumId w:val="67"/>
  </w:num>
  <w:num w:numId="16">
    <w:abstractNumId w:val="30"/>
  </w:num>
  <w:num w:numId="17">
    <w:abstractNumId w:val="64"/>
  </w:num>
  <w:num w:numId="18">
    <w:abstractNumId w:val="57"/>
  </w:num>
  <w:num w:numId="19">
    <w:abstractNumId w:val="27"/>
  </w:num>
  <w:num w:numId="20">
    <w:abstractNumId w:val="77"/>
  </w:num>
  <w:num w:numId="21">
    <w:abstractNumId w:val="72"/>
  </w:num>
  <w:num w:numId="22">
    <w:abstractNumId w:val="52"/>
  </w:num>
  <w:num w:numId="23">
    <w:abstractNumId w:val="37"/>
  </w:num>
  <w:num w:numId="24">
    <w:abstractNumId w:val="55"/>
  </w:num>
  <w:num w:numId="25">
    <w:abstractNumId w:val="43"/>
  </w:num>
  <w:num w:numId="26">
    <w:abstractNumId w:val="13"/>
  </w:num>
  <w:num w:numId="27">
    <w:abstractNumId w:val="58"/>
  </w:num>
  <w:num w:numId="28">
    <w:abstractNumId w:val="75"/>
  </w:num>
  <w:num w:numId="29">
    <w:abstractNumId w:val="61"/>
  </w:num>
  <w:num w:numId="30">
    <w:abstractNumId w:val="66"/>
  </w:num>
  <w:num w:numId="31">
    <w:abstractNumId w:val="47"/>
  </w:num>
  <w:num w:numId="32">
    <w:abstractNumId w:val="74"/>
  </w:num>
  <w:num w:numId="33">
    <w:abstractNumId w:val="54"/>
  </w:num>
  <w:num w:numId="34">
    <w:abstractNumId w:val="49"/>
  </w:num>
  <w:num w:numId="35">
    <w:abstractNumId w:val="24"/>
  </w:num>
  <w:num w:numId="36">
    <w:abstractNumId w:val="0"/>
  </w:num>
  <w:num w:numId="37">
    <w:abstractNumId w:val="1"/>
  </w:num>
  <w:num w:numId="38">
    <w:abstractNumId w:val="2"/>
  </w:num>
  <w:num w:numId="39">
    <w:abstractNumId w:val="3"/>
  </w:num>
  <w:num w:numId="40">
    <w:abstractNumId w:val="4"/>
  </w:num>
  <w:num w:numId="41">
    <w:abstractNumId w:val="28"/>
  </w:num>
  <w:num w:numId="42">
    <w:abstractNumId w:val="53"/>
  </w:num>
  <w:num w:numId="43">
    <w:abstractNumId w:val="17"/>
  </w:num>
  <w:num w:numId="44">
    <w:abstractNumId w:val="29"/>
  </w:num>
  <w:num w:numId="45">
    <w:abstractNumId w:val="23"/>
  </w:num>
  <w:num w:numId="46">
    <w:abstractNumId w:val="56"/>
  </w:num>
  <w:num w:numId="47">
    <w:abstractNumId w:val="42"/>
  </w:num>
  <w:num w:numId="48">
    <w:abstractNumId w:val="33"/>
  </w:num>
  <w:num w:numId="49">
    <w:abstractNumId w:val="59"/>
  </w:num>
  <w:num w:numId="50">
    <w:abstractNumId w:val="9"/>
  </w:num>
  <w:num w:numId="51">
    <w:abstractNumId w:val="35"/>
  </w:num>
  <w:num w:numId="52">
    <w:abstractNumId w:val="15"/>
  </w:num>
  <w:num w:numId="53">
    <w:abstractNumId w:val="69"/>
  </w:num>
  <w:num w:numId="54">
    <w:abstractNumId w:val="14"/>
  </w:num>
  <w:num w:numId="55">
    <w:abstractNumId w:val="34"/>
  </w:num>
  <w:num w:numId="56">
    <w:abstractNumId w:val="62"/>
  </w:num>
  <w:num w:numId="57">
    <w:abstractNumId w:val="10"/>
  </w:num>
  <w:num w:numId="58">
    <w:abstractNumId w:val="25"/>
  </w:num>
  <w:num w:numId="59">
    <w:abstractNumId w:val="46"/>
  </w:num>
  <w:num w:numId="60">
    <w:abstractNumId w:val="44"/>
  </w:num>
  <w:num w:numId="61">
    <w:abstractNumId w:val="22"/>
  </w:num>
  <w:num w:numId="62">
    <w:abstractNumId w:val="40"/>
  </w:num>
  <w:num w:numId="63">
    <w:abstractNumId w:val="73"/>
  </w:num>
  <w:num w:numId="64">
    <w:abstractNumId w:val="32"/>
  </w:num>
  <w:num w:numId="65">
    <w:abstractNumId w:val="51"/>
  </w:num>
  <w:num w:numId="66">
    <w:abstractNumId w:val="19"/>
  </w:num>
  <w:num w:numId="67">
    <w:abstractNumId w:val="12"/>
  </w:num>
  <w:num w:numId="68">
    <w:abstractNumId w:val="76"/>
  </w:num>
  <w:num w:numId="69">
    <w:abstractNumId w:val="6"/>
  </w:num>
  <w:num w:numId="70">
    <w:abstractNumId w:val="71"/>
  </w:num>
  <w:num w:numId="71">
    <w:abstractNumId w:val="16"/>
  </w:num>
  <w:num w:numId="72">
    <w:abstractNumId w:val="41"/>
  </w:num>
  <w:num w:numId="73">
    <w:abstractNumId w:val="36"/>
  </w:num>
  <w:num w:numId="74">
    <w:abstractNumId w:val="26"/>
  </w:num>
  <w:num w:numId="75">
    <w:abstractNumId w:val="11"/>
  </w:num>
  <w:num w:numId="76">
    <w:abstractNumId w:val="21"/>
  </w:num>
  <w:num w:numId="77">
    <w:abstractNumId w:val="70"/>
  </w:num>
  <w:num w:numId="78">
    <w:abstractNumId w:val="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00"/>
  <w:drawingGridVerticalSpacing w:val="299"/>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56"/>
    <w:rsid w:val="000050BB"/>
    <w:rsid w:val="00011FE7"/>
    <w:rsid w:val="00013562"/>
    <w:rsid w:val="000148AE"/>
    <w:rsid w:val="00021133"/>
    <w:rsid w:val="00021B2B"/>
    <w:rsid w:val="00023224"/>
    <w:rsid w:val="000324BC"/>
    <w:rsid w:val="0004164D"/>
    <w:rsid w:val="0004374B"/>
    <w:rsid w:val="00043979"/>
    <w:rsid w:val="00043AA2"/>
    <w:rsid w:val="00044E9A"/>
    <w:rsid w:val="00052EE8"/>
    <w:rsid w:val="00060A3A"/>
    <w:rsid w:val="00067192"/>
    <w:rsid w:val="00073755"/>
    <w:rsid w:val="000756DA"/>
    <w:rsid w:val="0008286C"/>
    <w:rsid w:val="00084695"/>
    <w:rsid w:val="00090D16"/>
    <w:rsid w:val="0009185B"/>
    <w:rsid w:val="000A1E3D"/>
    <w:rsid w:val="000A5189"/>
    <w:rsid w:val="000B5B5D"/>
    <w:rsid w:val="000C7156"/>
    <w:rsid w:val="000D03D2"/>
    <w:rsid w:val="000D32A0"/>
    <w:rsid w:val="000D35A7"/>
    <w:rsid w:val="000D6B3D"/>
    <w:rsid w:val="000D6F1F"/>
    <w:rsid w:val="000D7001"/>
    <w:rsid w:val="000E56D6"/>
    <w:rsid w:val="000F50DE"/>
    <w:rsid w:val="000F5F70"/>
    <w:rsid w:val="0010107A"/>
    <w:rsid w:val="00102411"/>
    <w:rsid w:val="00114F55"/>
    <w:rsid w:val="00114FEF"/>
    <w:rsid w:val="0011589B"/>
    <w:rsid w:val="001159F0"/>
    <w:rsid w:val="001174C7"/>
    <w:rsid w:val="0012204A"/>
    <w:rsid w:val="0012280F"/>
    <w:rsid w:val="001306AF"/>
    <w:rsid w:val="0013393E"/>
    <w:rsid w:val="001345DF"/>
    <w:rsid w:val="00142023"/>
    <w:rsid w:val="0014505E"/>
    <w:rsid w:val="00146725"/>
    <w:rsid w:val="00147AB2"/>
    <w:rsid w:val="0015110C"/>
    <w:rsid w:val="0015135A"/>
    <w:rsid w:val="00152EEC"/>
    <w:rsid w:val="00153B74"/>
    <w:rsid w:val="0015589F"/>
    <w:rsid w:val="00160E26"/>
    <w:rsid w:val="001746F4"/>
    <w:rsid w:val="001806D4"/>
    <w:rsid w:val="00185617"/>
    <w:rsid w:val="001906D9"/>
    <w:rsid w:val="001934B2"/>
    <w:rsid w:val="00194BC0"/>
    <w:rsid w:val="001959C4"/>
    <w:rsid w:val="00196450"/>
    <w:rsid w:val="001A5B4C"/>
    <w:rsid w:val="001B1FA2"/>
    <w:rsid w:val="001C774D"/>
    <w:rsid w:val="001D0605"/>
    <w:rsid w:val="001D12B7"/>
    <w:rsid w:val="001D2DD3"/>
    <w:rsid w:val="001D458C"/>
    <w:rsid w:val="001D5CF1"/>
    <w:rsid w:val="001E5BC4"/>
    <w:rsid w:val="001F119E"/>
    <w:rsid w:val="001F3090"/>
    <w:rsid w:val="001F5267"/>
    <w:rsid w:val="001F611E"/>
    <w:rsid w:val="001F7D83"/>
    <w:rsid w:val="0020514C"/>
    <w:rsid w:val="0021308D"/>
    <w:rsid w:val="00223AD3"/>
    <w:rsid w:val="002258B0"/>
    <w:rsid w:val="002265EC"/>
    <w:rsid w:val="00227E43"/>
    <w:rsid w:val="00237B38"/>
    <w:rsid w:val="002408AA"/>
    <w:rsid w:val="002415CF"/>
    <w:rsid w:val="00241897"/>
    <w:rsid w:val="00252579"/>
    <w:rsid w:val="00270E76"/>
    <w:rsid w:val="002719BB"/>
    <w:rsid w:val="002726E4"/>
    <w:rsid w:val="0028287B"/>
    <w:rsid w:val="002958F4"/>
    <w:rsid w:val="002A0E6F"/>
    <w:rsid w:val="002A75F0"/>
    <w:rsid w:val="002B0DD8"/>
    <w:rsid w:val="002B58D2"/>
    <w:rsid w:val="002B69DF"/>
    <w:rsid w:val="002C02DE"/>
    <w:rsid w:val="002C60BF"/>
    <w:rsid w:val="002D62C9"/>
    <w:rsid w:val="002E7771"/>
    <w:rsid w:val="002F35D9"/>
    <w:rsid w:val="0030014F"/>
    <w:rsid w:val="00300BC3"/>
    <w:rsid w:val="0030243C"/>
    <w:rsid w:val="003060D2"/>
    <w:rsid w:val="00311A73"/>
    <w:rsid w:val="0031332B"/>
    <w:rsid w:val="00313C8E"/>
    <w:rsid w:val="0032399B"/>
    <w:rsid w:val="00327EDB"/>
    <w:rsid w:val="0033204E"/>
    <w:rsid w:val="00334B75"/>
    <w:rsid w:val="003436F9"/>
    <w:rsid w:val="00346B03"/>
    <w:rsid w:val="003519C4"/>
    <w:rsid w:val="003576D1"/>
    <w:rsid w:val="00360400"/>
    <w:rsid w:val="0036518F"/>
    <w:rsid w:val="00376FCB"/>
    <w:rsid w:val="00385000"/>
    <w:rsid w:val="00386BCD"/>
    <w:rsid w:val="003903AE"/>
    <w:rsid w:val="00391B97"/>
    <w:rsid w:val="003A4F8B"/>
    <w:rsid w:val="003A7D81"/>
    <w:rsid w:val="003B382A"/>
    <w:rsid w:val="003B3913"/>
    <w:rsid w:val="003B3B7A"/>
    <w:rsid w:val="003B43FF"/>
    <w:rsid w:val="003B4CD7"/>
    <w:rsid w:val="003B6832"/>
    <w:rsid w:val="003C4EA7"/>
    <w:rsid w:val="003C676E"/>
    <w:rsid w:val="003D4A2E"/>
    <w:rsid w:val="003D62B2"/>
    <w:rsid w:val="003E185D"/>
    <w:rsid w:val="003E26B1"/>
    <w:rsid w:val="003E56B8"/>
    <w:rsid w:val="003E7BF1"/>
    <w:rsid w:val="00400E14"/>
    <w:rsid w:val="004039F8"/>
    <w:rsid w:val="00411C81"/>
    <w:rsid w:val="00413282"/>
    <w:rsid w:val="00420E3B"/>
    <w:rsid w:val="0042156B"/>
    <w:rsid w:val="004218B7"/>
    <w:rsid w:val="00421ADA"/>
    <w:rsid w:val="00424F1B"/>
    <w:rsid w:val="00434128"/>
    <w:rsid w:val="00436041"/>
    <w:rsid w:val="00436197"/>
    <w:rsid w:val="00442D55"/>
    <w:rsid w:val="00447032"/>
    <w:rsid w:val="0044715F"/>
    <w:rsid w:val="00455BB1"/>
    <w:rsid w:val="00457FE6"/>
    <w:rsid w:val="00467884"/>
    <w:rsid w:val="00471CFE"/>
    <w:rsid w:val="004744DF"/>
    <w:rsid w:val="00480AFA"/>
    <w:rsid w:val="00491014"/>
    <w:rsid w:val="00491F40"/>
    <w:rsid w:val="00492BF4"/>
    <w:rsid w:val="00492CBA"/>
    <w:rsid w:val="00496620"/>
    <w:rsid w:val="004A1483"/>
    <w:rsid w:val="004A4684"/>
    <w:rsid w:val="004A54AF"/>
    <w:rsid w:val="004B0B12"/>
    <w:rsid w:val="004B1792"/>
    <w:rsid w:val="004B6F4A"/>
    <w:rsid w:val="004C3CF8"/>
    <w:rsid w:val="004C3F24"/>
    <w:rsid w:val="004C4199"/>
    <w:rsid w:val="004C5E13"/>
    <w:rsid w:val="004D1D31"/>
    <w:rsid w:val="004D2F9C"/>
    <w:rsid w:val="004E1174"/>
    <w:rsid w:val="004E192F"/>
    <w:rsid w:val="004E733A"/>
    <w:rsid w:val="004E7922"/>
    <w:rsid w:val="004E7959"/>
    <w:rsid w:val="004F3A8F"/>
    <w:rsid w:val="00500FB0"/>
    <w:rsid w:val="00505331"/>
    <w:rsid w:val="00505AC9"/>
    <w:rsid w:val="005060C4"/>
    <w:rsid w:val="00506652"/>
    <w:rsid w:val="005116FF"/>
    <w:rsid w:val="00514F14"/>
    <w:rsid w:val="0052062C"/>
    <w:rsid w:val="00527FB5"/>
    <w:rsid w:val="00535E09"/>
    <w:rsid w:val="00535E9A"/>
    <w:rsid w:val="00543295"/>
    <w:rsid w:val="00546A62"/>
    <w:rsid w:val="00550A3F"/>
    <w:rsid w:val="00551F84"/>
    <w:rsid w:val="005530FB"/>
    <w:rsid w:val="0055318A"/>
    <w:rsid w:val="00554408"/>
    <w:rsid w:val="005555A1"/>
    <w:rsid w:val="00556E82"/>
    <w:rsid w:val="00563D28"/>
    <w:rsid w:val="00567E06"/>
    <w:rsid w:val="005703A8"/>
    <w:rsid w:val="005806C9"/>
    <w:rsid w:val="00580782"/>
    <w:rsid w:val="005818CE"/>
    <w:rsid w:val="00581E60"/>
    <w:rsid w:val="00585D90"/>
    <w:rsid w:val="00585E9D"/>
    <w:rsid w:val="0058683B"/>
    <w:rsid w:val="00587725"/>
    <w:rsid w:val="0059023B"/>
    <w:rsid w:val="0059363D"/>
    <w:rsid w:val="00593E62"/>
    <w:rsid w:val="00596EE1"/>
    <w:rsid w:val="005977B7"/>
    <w:rsid w:val="005A0F63"/>
    <w:rsid w:val="005A4A1D"/>
    <w:rsid w:val="005A6069"/>
    <w:rsid w:val="005B51AF"/>
    <w:rsid w:val="005C12A1"/>
    <w:rsid w:val="005C6ADF"/>
    <w:rsid w:val="005C75DA"/>
    <w:rsid w:val="005D1882"/>
    <w:rsid w:val="005E2FFE"/>
    <w:rsid w:val="005E4724"/>
    <w:rsid w:val="005E5F79"/>
    <w:rsid w:val="005E79A8"/>
    <w:rsid w:val="005F0A90"/>
    <w:rsid w:val="005F192A"/>
    <w:rsid w:val="006002EA"/>
    <w:rsid w:val="006042ED"/>
    <w:rsid w:val="00604FF9"/>
    <w:rsid w:val="006127CC"/>
    <w:rsid w:val="0061373E"/>
    <w:rsid w:val="00624722"/>
    <w:rsid w:val="00630378"/>
    <w:rsid w:val="00646DBF"/>
    <w:rsid w:val="0065064E"/>
    <w:rsid w:val="0065432D"/>
    <w:rsid w:val="00670FBA"/>
    <w:rsid w:val="006725F5"/>
    <w:rsid w:val="00677732"/>
    <w:rsid w:val="006865AD"/>
    <w:rsid w:val="006873C5"/>
    <w:rsid w:val="006911F4"/>
    <w:rsid w:val="006912E7"/>
    <w:rsid w:val="00697507"/>
    <w:rsid w:val="006A46A8"/>
    <w:rsid w:val="006A59B7"/>
    <w:rsid w:val="006A62BD"/>
    <w:rsid w:val="006A777B"/>
    <w:rsid w:val="006B13B9"/>
    <w:rsid w:val="006B5446"/>
    <w:rsid w:val="006C07AD"/>
    <w:rsid w:val="006C1F5D"/>
    <w:rsid w:val="006C4469"/>
    <w:rsid w:val="006D0BD4"/>
    <w:rsid w:val="006D0F4C"/>
    <w:rsid w:val="006D219A"/>
    <w:rsid w:val="006D4189"/>
    <w:rsid w:val="006E0ADC"/>
    <w:rsid w:val="006E3118"/>
    <w:rsid w:val="006F03F5"/>
    <w:rsid w:val="007075FD"/>
    <w:rsid w:val="007078A2"/>
    <w:rsid w:val="0071442D"/>
    <w:rsid w:val="00717277"/>
    <w:rsid w:val="007263AE"/>
    <w:rsid w:val="007264A5"/>
    <w:rsid w:val="00732CD7"/>
    <w:rsid w:val="00741737"/>
    <w:rsid w:val="00746679"/>
    <w:rsid w:val="00755A0F"/>
    <w:rsid w:val="00757AE8"/>
    <w:rsid w:val="00757E74"/>
    <w:rsid w:val="00761F70"/>
    <w:rsid w:val="007656D0"/>
    <w:rsid w:val="00766403"/>
    <w:rsid w:val="00767B21"/>
    <w:rsid w:val="00767B9E"/>
    <w:rsid w:val="00767CAA"/>
    <w:rsid w:val="00773953"/>
    <w:rsid w:val="00776F46"/>
    <w:rsid w:val="00784FD3"/>
    <w:rsid w:val="007870AF"/>
    <w:rsid w:val="0079100D"/>
    <w:rsid w:val="007937ED"/>
    <w:rsid w:val="007A09C3"/>
    <w:rsid w:val="007A186E"/>
    <w:rsid w:val="007A2120"/>
    <w:rsid w:val="007B132D"/>
    <w:rsid w:val="007B55FE"/>
    <w:rsid w:val="007B7C60"/>
    <w:rsid w:val="007C3403"/>
    <w:rsid w:val="007C3FFA"/>
    <w:rsid w:val="007C5E51"/>
    <w:rsid w:val="007D6CE0"/>
    <w:rsid w:val="007D7508"/>
    <w:rsid w:val="007E4819"/>
    <w:rsid w:val="007F1416"/>
    <w:rsid w:val="007F4828"/>
    <w:rsid w:val="007F7633"/>
    <w:rsid w:val="00801332"/>
    <w:rsid w:val="008015DA"/>
    <w:rsid w:val="008020D6"/>
    <w:rsid w:val="00804FA5"/>
    <w:rsid w:val="008321E3"/>
    <w:rsid w:val="00833DD9"/>
    <w:rsid w:val="00836E51"/>
    <w:rsid w:val="00844282"/>
    <w:rsid w:val="00847FCA"/>
    <w:rsid w:val="00852E6D"/>
    <w:rsid w:val="0085495A"/>
    <w:rsid w:val="00860717"/>
    <w:rsid w:val="00861FA3"/>
    <w:rsid w:val="0087692E"/>
    <w:rsid w:val="00884718"/>
    <w:rsid w:val="0089726B"/>
    <w:rsid w:val="008A0C44"/>
    <w:rsid w:val="008A2864"/>
    <w:rsid w:val="008A2924"/>
    <w:rsid w:val="008A6153"/>
    <w:rsid w:val="008B26A7"/>
    <w:rsid w:val="008B6C48"/>
    <w:rsid w:val="008B74B9"/>
    <w:rsid w:val="008C2307"/>
    <w:rsid w:val="008C6C08"/>
    <w:rsid w:val="008C7F01"/>
    <w:rsid w:val="008E0F51"/>
    <w:rsid w:val="008E50F3"/>
    <w:rsid w:val="008E77E1"/>
    <w:rsid w:val="008F02E9"/>
    <w:rsid w:val="008F1174"/>
    <w:rsid w:val="008F3C05"/>
    <w:rsid w:val="008F5FBC"/>
    <w:rsid w:val="008F67E2"/>
    <w:rsid w:val="00902DF0"/>
    <w:rsid w:val="00903067"/>
    <w:rsid w:val="00903CCB"/>
    <w:rsid w:val="00913919"/>
    <w:rsid w:val="0091656C"/>
    <w:rsid w:val="009205FA"/>
    <w:rsid w:val="0092338B"/>
    <w:rsid w:val="00923E21"/>
    <w:rsid w:val="00924E0B"/>
    <w:rsid w:val="009405B9"/>
    <w:rsid w:val="00944471"/>
    <w:rsid w:val="00947BC3"/>
    <w:rsid w:val="009548BB"/>
    <w:rsid w:val="00956044"/>
    <w:rsid w:val="00957D6F"/>
    <w:rsid w:val="00960D50"/>
    <w:rsid w:val="00963EA0"/>
    <w:rsid w:val="00971197"/>
    <w:rsid w:val="009738F2"/>
    <w:rsid w:val="00974BBA"/>
    <w:rsid w:val="0098091D"/>
    <w:rsid w:val="009927A2"/>
    <w:rsid w:val="009A0D4E"/>
    <w:rsid w:val="009A3836"/>
    <w:rsid w:val="009A5D1F"/>
    <w:rsid w:val="009C6C4E"/>
    <w:rsid w:val="009C761B"/>
    <w:rsid w:val="009D2D74"/>
    <w:rsid w:val="009E0295"/>
    <w:rsid w:val="009E25FA"/>
    <w:rsid w:val="009E2E38"/>
    <w:rsid w:val="009F118E"/>
    <w:rsid w:val="009F6887"/>
    <w:rsid w:val="00A00C49"/>
    <w:rsid w:val="00A013C1"/>
    <w:rsid w:val="00A075CD"/>
    <w:rsid w:val="00A10B69"/>
    <w:rsid w:val="00A13CAB"/>
    <w:rsid w:val="00A14B6C"/>
    <w:rsid w:val="00A15410"/>
    <w:rsid w:val="00A21EFA"/>
    <w:rsid w:val="00A2229E"/>
    <w:rsid w:val="00A2664C"/>
    <w:rsid w:val="00A33C1B"/>
    <w:rsid w:val="00A36B09"/>
    <w:rsid w:val="00A37ABE"/>
    <w:rsid w:val="00A43B09"/>
    <w:rsid w:val="00A454EC"/>
    <w:rsid w:val="00A55D21"/>
    <w:rsid w:val="00A679D7"/>
    <w:rsid w:val="00A70761"/>
    <w:rsid w:val="00A779D5"/>
    <w:rsid w:val="00A803E3"/>
    <w:rsid w:val="00A82CCA"/>
    <w:rsid w:val="00A87FB3"/>
    <w:rsid w:val="00A9007A"/>
    <w:rsid w:val="00A91CEA"/>
    <w:rsid w:val="00A92606"/>
    <w:rsid w:val="00A9542B"/>
    <w:rsid w:val="00AA40B1"/>
    <w:rsid w:val="00AB79A3"/>
    <w:rsid w:val="00AB7D3A"/>
    <w:rsid w:val="00AC1189"/>
    <w:rsid w:val="00AD2934"/>
    <w:rsid w:val="00AD42F7"/>
    <w:rsid w:val="00AD442E"/>
    <w:rsid w:val="00AE3146"/>
    <w:rsid w:val="00AE4CC3"/>
    <w:rsid w:val="00AE663E"/>
    <w:rsid w:val="00B07DF2"/>
    <w:rsid w:val="00B133E3"/>
    <w:rsid w:val="00B156B4"/>
    <w:rsid w:val="00B21B90"/>
    <w:rsid w:val="00B3059A"/>
    <w:rsid w:val="00B307D5"/>
    <w:rsid w:val="00B30B8F"/>
    <w:rsid w:val="00B31B4A"/>
    <w:rsid w:val="00B3474B"/>
    <w:rsid w:val="00B40C8F"/>
    <w:rsid w:val="00B40E09"/>
    <w:rsid w:val="00B42E7C"/>
    <w:rsid w:val="00B46396"/>
    <w:rsid w:val="00B52FB9"/>
    <w:rsid w:val="00B5378A"/>
    <w:rsid w:val="00B63774"/>
    <w:rsid w:val="00B661F3"/>
    <w:rsid w:val="00B66375"/>
    <w:rsid w:val="00B730C8"/>
    <w:rsid w:val="00B76200"/>
    <w:rsid w:val="00B76ACD"/>
    <w:rsid w:val="00B77542"/>
    <w:rsid w:val="00B77703"/>
    <w:rsid w:val="00B80B0A"/>
    <w:rsid w:val="00B832AA"/>
    <w:rsid w:val="00B8607F"/>
    <w:rsid w:val="00B86885"/>
    <w:rsid w:val="00B9070A"/>
    <w:rsid w:val="00B91C73"/>
    <w:rsid w:val="00B939F0"/>
    <w:rsid w:val="00BA0236"/>
    <w:rsid w:val="00BA2B3E"/>
    <w:rsid w:val="00BB11F1"/>
    <w:rsid w:val="00BB2625"/>
    <w:rsid w:val="00BB57AA"/>
    <w:rsid w:val="00BB5F04"/>
    <w:rsid w:val="00BC16BB"/>
    <w:rsid w:val="00BC1C84"/>
    <w:rsid w:val="00BC4866"/>
    <w:rsid w:val="00BC6C42"/>
    <w:rsid w:val="00BC73E6"/>
    <w:rsid w:val="00BD70A2"/>
    <w:rsid w:val="00BE04A3"/>
    <w:rsid w:val="00BE6650"/>
    <w:rsid w:val="00BF7447"/>
    <w:rsid w:val="00C05572"/>
    <w:rsid w:val="00C06E18"/>
    <w:rsid w:val="00C114C0"/>
    <w:rsid w:val="00C13601"/>
    <w:rsid w:val="00C20563"/>
    <w:rsid w:val="00C22423"/>
    <w:rsid w:val="00C26039"/>
    <w:rsid w:val="00C36AD2"/>
    <w:rsid w:val="00C4035D"/>
    <w:rsid w:val="00C443B8"/>
    <w:rsid w:val="00C45B33"/>
    <w:rsid w:val="00C45EAD"/>
    <w:rsid w:val="00C4755A"/>
    <w:rsid w:val="00C50F10"/>
    <w:rsid w:val="00C51843"/>
    <w:rsid w:val="00C5410A"/>
    <w:rsid w:val="00C55274"/>
    <w:rsid w:val="00C5720B"/>
    <w:rsid w:val="00C60FF0"/>
    <w:rsid w:val="00C64433"/>
    <w:rsid w:val="00C67CEA"/>
    <w:rsid w:val="00C71614"/>
    <w:rsid w:val="00C71A55"/>
    <w:rsid w:val="00C72E66"/>
    <w:rsid w:val="00C742C5"/>
    <w:rsid w:val="00C77361"/>
    <w:rsid w:val="00C821C5"/>
    <w:rsid w:val="00C836D9"/>
    <w:rsid w:val="00C86141"/>
    <w:rsid w:val="00C929A0"/>
    <w:rsid w:val="00C92E53"/>
    <w:rsid w:val="00C962AD"/>
    <w:rsid w:val="00CA0AF8"/>
    <w:rsid w:val="00CA18CC"/>
    <w:rsid w:val="00CA473A"/>
    <w:rsid w:val="00CB0411"/>
    <w:rsid w:val="00CB2106"/>
    <w:rsid w:val="00CB24A4"/>
    <w:rsid w:val="00CB2F56"/>
    <w:rsid w:val="00CC1D33"/>
    <w:rsid w:val="00CC1FF7"/>
    <w:rsid w:val="00CC5F3E"/>
    <w:rsid w:val="00CC60F8"/>
    <w:rsid w:val="00CD4037"/>
    <w:rsid w:val="00CE175B"/>
    <w:rsid w:val="00CE6075"/>
    <w:rsid w:val="00CE62C4"/>
    <w:rsid w:val="00CE7AC4"/>
    <w:rsid w:val="00CF0530"/>
    <w:rsid w:val="00CF0FED"/>
    <w:rsid w:val="00CF5695"/>
    <w:rsid w:val="00CF5DC4"/>
    <w:rsid w:val="00CF6840"/>
    <w:rsid w:val="00D01BF5"/>
    <w:rsid w:val="00D112DC"/>
    <w:rsid w:val="00D114BB"/>
    <w:rsid w:val="00D13C33"/>
    <w:rsid w:val="00D174CE"/>
    <w:rsid w:val="00D17B8A"/>
    <w:rsid w:val="00D17BC3"/>
    <w:rsid w:val="00D22884"/>
    <w:rsid w:val="00D314CB"/>
    <w:rsid w:val="00D3159A"/>
    <w:rsid w:val="00D33624"/>
    <w:rsid w:val="00D45EB6"/>
    <w:rsid w:val="00D4678A"/>
    <w:rsid w:val="00D50ECA"/>
    <w:rsid w:val="00D52685"/>
    <w:rsid w:val="00D55CB2"/>
    <w:rsid w:val="00D560E5"/>
    <w:rsid w:val="00D574CF"/>
    <w:rsid w:val="00D70178"/>
    <w:rsid w:val="00D73629"/>
    <w:rsid w:val="00D75843"/>
    <w:rsid w:val="00D812B3"/>
    <w:rsid w:val="00D82351"/>
    <w:rsid w:val="00D959BE"/>
    <w:rsid w:val="00DA08C8"/>
    <w:rsid w:val="00DA1230"/>
    <w:rsid w:val="00DA4D0F"/>
    <w:rsid w:val="00DA7A67"/>
    <w:rsid w:val="00DB23C0"/>
    <w:rsid w:val="00DC7C32"/>
    <w:rsid w:val="00DC7DF1"/>
    <w:rsid w:val="00DD0F72"/>
    <w:rsid w:val="00DD307E"/>
    <w:rsid w:val="00DD5042"/>
    <w:rsid w:val="00DE4517"/>
    <w:rsid w:val="00DE4A1A"/>
    <w:rsid w:val="00DE50FD"/>
    <w:rsid w:val="00DF05C4"/>
    <w:rsid w:val="00DF1C2E"/>
    <w:rsid w:val="00DF3719"/>
    <w:rsid w:val="00E00773"/>
    <w:rsid w:val="00E0126A"/>
    <w:rsid w:val="00E01745"/>
    <w:rsid w:val="00E06A40"/>
    <w:rsid w:val="00E1058F"/>
    <w:rsid w:val="00E10964"/>
    <w:rsid w:val="00E11E42"/>
    <w:rsid w:val="00E1584C"/>
    <w:rsid w:val="00E208C2"/>
    <w:rsid w:val="00E20F47"/>
    <w:rsid w:val="00E2415D"/>
    <w:rsid w:val="00E2545A"/>
    <w:rsid w:val="00E255B1"/>
    <w:rsid w:val="00E2720A"/>
    <w:rsid w:val="00E273B2"/>
    <w:rsid w:val="00E32498"/>
    <w:rsid w:val="00E421F4"/>
    <w:rsid w:val="00E43AFA"/>
    <w:rsid w:val="00E4640C"/>
    <w:rsid w:val="00E51A83"/>
    <w:rsid w:val="00E5667C"/>
    <w:rsid w:val="00E62FF3"/>
    <w:rsid w:val="00E64F80"/>
    <w:rsid w:val="00E7298E"/>
    <w:rsid w:val="00E77B5F"/>
    <w:rsid w:val="00E80C6A"/>
    <w:rsid w:val="00E8216F"/>
    <w:rsid w:val="00E84345"/>
    <w:rsid w:val="00E84DA8"/>
    <w:rsid w:val="00E91898"/>
    <w:rsid w:val="00EA67CD"/>
    <w:rsid w:val="00EC1AC0"/>
    <w:rsid w:val="00EC2DE4"/>
    <w:rsid w:val="00EC4529"/>
    <w:rsid w:val="00EC6984"/>
    <w:rsid w:val="00EC719B"/>
    <w:rsid w:val="00ED168F"/>
    <w:rsid w:val="00ED3D14"/>
    <w:rsid w:val="00ED51BA"/>
    <w:rsid w:val="00ED6759"/>
    <w:rsid w:val="00ED7FB0"/>
    <w:rsid w:val="00EE276C"/>
    <w:rsid w:val="00EE495D"/>
    <w:rsid w:val="00EE7B07"/>
    <w:rsid w:val="00EF47DA"/>
    <w:rsid w:val="00EF47DD"/>
    <w:rsid w:val="00EF5803"/>
    <w:rsid w:val="00EF59F5"/>
    <w:rsid w:val="00F11BA7"/>
    <w:rsid w:val="00F17701"/>
    <w:rsid w:val="00F20435"/>
    <w:rsid w:val="00F2086C"/>
    <w:rsid w:val="00F21597"/>
    <w:rsid w:val="00F2217A"/>
    <w:rsid w:val="00F32209"/>
    <w:rsid w:val="00F361F7"/>
    <w:rsid w:val="00F37D07"/>
    <w:rsid w:val="00F43A80"/>
    <w:rsid w:val="00F43BF7"/>
    <w:rsid w:val="00F5480C"/>
    <w:rsid w:val="00F54F20"/>
    <w:rsid w:val="00F621B3"/>
    <w:rsid w:val="00F62794"/>
    <w:rsid w:val="00F62972"/>
    <w:rsid w:val="00F718E0"/>
    <w:rsid w:val="00F80C0B"/>
    <w:rsid w:val="00F80FE1"/>
    <w:rsid w:val="00F864AC"/>
    <w:rsid w:val="00F86C4B"/>
    <w:rsid w:val="00F908B5"/>
    <w:rsid w:val="00F9503E"/>
    <w:rsid w:val="00FA166D"/>
    <w:rsid w:val="00FA25CB"/>
    <w:rsid w:val="00FA6353"/>
    <w:rsid w:val="00FB2689"/>
    <w:rsid w:val="00FC0B37"/>
    <w:rsid w:val="00FD11DA"/>
    <w:rsid w:val="00FD3BA4"/>
    <w:rsid w:val="00FD49A5"/>
    <w:rsid w:val="00FD5C84"/>
    <w:rsid w:val="00FD7192"/>
    <w:rsid w:val="00FE2CA6"/>
    <w:rsid w:val="00FE4E64"/>
    <w:rsid w:val="00FE5B4A"/>
    <w:rsid w:val="00FF5AAC"/>
    <w:rsid w:val="00FF61C4"/>
    <w:rsid w:val="00FF6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0C094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semiHidden="1" w:unhideWhenUs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lsdException w:name="Body Text Indent 3" w:locked="1"/>
    <w:lsdException w:name="Block Text" w:lock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7D3A"/>
    <w:rPr>
      <w:rFonts w:eastAsia="ヒラギノ角ゴ Pro W3"/>
      <w:color w:val="000000"/>
      <w:szCs w:val="24"/>
    </w:rPr>
  </w:style>
  <w:style w:type="paragraph" w:styleId="Heading1">
    <w:name w:val="heading 1"/>
    <w:basedOn w:val="Normal"/>
    <w:next w:val="Normal"/>
    <w:link w:val="Heading1Char"/>
    <w:qFormat/>
    <w:locked/>
    <w:rsid w:val="00C929A0"/>
    <w:pPr>
      <w:keepNext/>
      <w:tabs>
        <w:tab w:val="left" w:pos="8280"/>
      </w:tabs>
      <w:outlineLvl w:val="0"/>
    </w:pPr>
    <w:rPr>
      <w:rFonts w:ascii="Wide Latin" w:eastAsia="Times New Roman" w:hAnsi="Wide Latin"/>
      <w:color w:val="auto"/>
      <w:sz w:val="24"/>
      <w:szCs w:val="20"/>
    </w:rPr>
  </w:style>
  <w:style w:type="paragraph" w:styleId="Heading2">
    <w:name w:val="heading 2"/>
    <w:basedOn w:val="Normal"/>
    <w:next w:val="Normal"/>
    <w:link w:val="Heading2Char"/>
    <w:semiHidden/>
    <w:unhideWhenUsed/>
    <w:qFormat/>
    <w:locked/>
    <w:rsid w:val="00E77B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E77B5F"/>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locked/>
    <w:rsid w:val="00E77B5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eastAsia="ヒラギノ角ゴ Pro W3"/>
      <w:color w:val="000000"/>
    </w:rPr>
  </w:style>
  <w:style w:type="paragraph" w:customStyle="1" w:styleId="Footer1">
    <w:name w:val="Footer1"/>
    <w:pPr>
      <w:tabs>
        <w:tab w:val="center" w:pos="4320"/>
        <w:tab w:val="right" w:pos="8640"/>
      </w:tabs>
    </w:pPr>
    <w:rPr>
      <w:rFonts w:eastAsia="ヒラギノ角ゴ Pro W3"/>
      <w:color w:val="000000"/>
    </w:rPr>
  </w:style>
  <w:style w:type="paragraph" w:customStyle="1" w:styleId="BodyText31">
    <w:name w:val="Body Text 31"/>
    <w:autoRedefine/>
    <w:rsid w:val="007A186E"/>
    <w:pPr>
      <w:pBdr>
        <w:top w:val="single" w:sz="18" w:space="0" w:color="000000"/>
        <w:left w:val="single" w:sz="18" w:space="0" w:color="000000"/>
        <w:bottom w:val="single" w:sz="18" w:space="0" w:color="000000"/>
        <w:right w:val="single" w:sz="18" w:space="0" w:color="000000"/>
      </w:pBdr>
      <w:shd w:val="clear" w:color="auto" w:fill="191919"/>
      <w:suppressAutoHyphens/>
      <w:jc w:val="center"/>
    </w:pPr>
    <w:rPr>
      <w:rFonts w:ascii="Arial Black" w:eastAsia="ヒラギノ角ゴ Pro W3" w:hAnsi="Arial Black"/>
      <w:color w:val="FFFEFE"/>
      <w:sz w:val="28"/>
    </w:rPr>
  </w:style>
  <w:style w:type="paragraph" w:customStyle="1" w:styleId="FreeForm">
    <w:name w:val="Free Form"/>
    <w:rPr>
      <w:rFonts w:eastAsia="ヒラギノ角ゴ Pro W3"/>
      <w:color w:val="000000"/>
    </w:rPr>
  </w:style>
  <w:style w:type="character" w:customStyle="1" w:styleId="Hyperlink1">
    <w:name w:val="Hyperlink1"/>
    <w:rPr>
      <w:color w:val="0000FD"/>
      <w:sz w:val="20"/>
      <w:u w:val="single"/>
    </w:rPr>
  </w:style>
  <w:style w:type="character" w:customStyle="1" w:styleId="Hyperlink2">
    <w:name w:val="Hyperlink2"/>
    <w:rPr>
      <w:color w:val="0000FE"/>
      <w:sz w:val="20"/>
      <w:u w:val="single"/>
    </w:rPr>
  </w:style>
  <w:style w:type="paragraph" w:customStyle="1" w:styleId="MediumGrid1-Accent21">
    <w:name w:val="Medium Grid 1 - Accent 21"/>
    <w:pPr>
      <w:ind w:left="720"/>
    </w:pPr>
    <w:rPr>
      <w:rFonts w:eastAsia="ヒラギノ角ゴ Pro W3"/>
      <w:color w:val="000000"/>
      <w:sz w:val="24"/>
      <w:lang w:val="de-DE"/>
    </w:rPr>
  </w:style>
  <w:style w:type="paragraph" w:customStyle="1" w:styleId="Header1">
    <w:name w:val="Header1"/>
    <w:pPr>
      <w:tabs>
        <w:tab w:val="center" w:pos="4320"/>
        <w:tab w:val="right" w:pos="8640"/>
      </w:tabs>
    </w:pPr>
    <w:rPr>
      <w:rFonts w:eastAsia="ヒラギノ角ゴ Pro W3"/>
      <w:color w:val="000000"/>
    </w:rPr>
  </w:style>
  <w:style w:type="paragraph" w:customStyle="1" w:styleId="Heading5A">
    <w:name w:val="Heading 5 A"/>
    <w:next w:val="Normal"/>
    <w:pPr>
      <w:keepNext/>
      <w:tabs>
        <w:tab w:val="left" w:pos="-2070"/>
        <w:tab w:val="left" w:pos="1260"/>
      </w:tabs>
      <w:jc w:val="center"/>
      <w:outlineLvl w:val="4"/>
    </w:pPr>
    <w:rPr>
      <w:rFonts w:ascii="Arial Black" w:eastAsia="ヒラギノ角ゴ Pro W3" w:hAnsi="Arial Black"/>
      <w:color w:val="000000"/>
      <w:sz w:val="32"/>
    </w:rPr>
  </w:style>
  <w:style w:type="paragraph" w:customStyle="1" w:styleId="LightGrid-Accent31">
    <w:name w:val="Light Grid - Accent 31"/>
    <w:qFormat/>
    <w:pPr>
      <w:ind w:left="720"/>
    </w:pPr>
    <w:rPr>
      <w:rFonts w:eastAsia="ヒラギノ角ゴ Pro W3"/>
      <w:color w:val="000000"/>
      <w:sz w:val="24"/>
      <w:lang w:val="de-DE"/>
    </w:rPr>
  </w:style>
  <w:style w:type="character" w:customStyle="1" w:styleId="PageNumber1">
    <w:name w:val="Page Number1"/>
    <w:rPr>
      <w:color w:val="000000"/>
      <w:sz w:val="20"/>
    </w:rPr>
  </w:style>
  <w:style w:type="paragraph" w:styleId="BalloonText">
    <w:name w:val="Balloon Text"/>
    <w:basedOn w:val="Normal"/>
    <w:link w:val="BalloonTextChar"/>
    <w:locked/>
    <w:rsid w:val="00F5480C"/>
    <w:rPr>
      <w:rFonts w:ascii="Tahoma" w:hAnsi="Tahoma" w:cs="Tahoma"/>
      <w:sz w:val="16"/>
      <w:szCs w:val="16"/>
    </w:rPr>
  </w:style>
  <w:style w:type="character" w:customStyle="1" w:styleId="BalloonTextChar">
    <w:name w:val="Balloon Text Char"/>
    <w:link w:val="BalloonText"/>
    <w:rsid w:val="00F5480C"/>
    <w:rPr>
      <w:rFonts w:ascii="Tahoma" w:eastAsia="ヒラギノ角ゴ Pro W3" w:hAnsi="Tahoma" w:cs="Tahoma"/>
      <w:color w:val="000000"/>
      <w:sz w:val="16"/>
      <w:szCs w:val="16"/>
    </w:rPr>
  </w:style>
  <w:style w:type="character" w:styleId="FootnoteReference">
    <w:name w:val="footnote reference"/>
    <w:uiPriority w:val="99"/>
    <w:unhideWhenUsed/>
    <w:locked/>
    <w:rsid w:val="00E4640C"/>
    <w:rPr>
      <w:vertAlign w:val="superscript"/>
    </w:rPr>
  </w:style>
  <w:style w:type="character" w:styleId="CommentReference">
    <w:name w:val="annotation reference"/>
    <w:locked/>
    <w:rsid w:val="00585E9D"/>
    <w:rPr>
      <w:sz w:val="18"/>
      <w:szCs w:val="18"/>
    </w:rPr>
  </w:style>
  <w:style w:type="paragraph" w:styleId="CommentText">
    <w:name w:val="annotation text"/>
    <w:basedOn w:val="Normal"/>
    <w:link w:val="CommentTextChar"/>
    <w:locked/>
    <w:rsid w:val="00585E9D"/>
    <w:rPr>
      <w:sz w:val="24"/>
    </w:rPr>
  </w:style>
  <w:style w:type="character" w:customStyle="1" w:styleId="CommentTextChar">
    <w:name w:val="Comment Text Char"/>
    <w:link w:val="CommentText"/>
    <w:rsid w:val="00585E9D"/>
    <w:rPr>
      <w:rFonts w:eastAsia="ヒラギノ角ゴ Pro W3"/>
      <w:color w:val="000000"/>
      <w:sz w:val="24"/>
      <w:szCs w:val="24"/>
    </w:rPr>
  </w:style>
  <w:style w:type="paragraph" w:styleId="CommentSubject">
    <w:name w:val="annotation subject"/>
    <w:basedOn w:val="CommentText"/>
    <w:next w:val="CommentText"/>
    <w:link w:val="CommentSubjectChar"/>
    <w:locked/>
    <w:rsid w:val="00585E9D"/>
    <w:rPr>
      <w:b/>
      <w:bCs/>
      <w:sz w:val="20"/>
      <w:szCs w:val="20"/>
    </w:rPr>
  </w:style>
  <w:style w:type="character" w:customStyle="1" w:styleId="CommentSubjectChar">
    <w:name w:val="Comment Subject Char"/>
    <w:link w:val="CommentSubject"/>
    <w:rsid w:val="00585E9D"/>
    <w:rPr>
      <w:rFonts w:eastAsia="ヒラギノ角ゴ Pro W3"/>
      <w:b/>
      <w:bCs/>
      <w:color w:val="000000"/>
      <w:sz w:val="24"/>
      <w:szCs w:val="24"/>
    </w:rPr>
  </w:style>
  <w:style w:type="paragraph" w:styleId="EndnoteText">
    <w:name w:val="endnote text"/>
    <w:basedOn w:val="Normal"/>
    <w:link w:val="EndnoteTextChar"/>
    <w:locked/>
    <w:rsid w:val="006873C5"/>
    <w:rPr>
      <w:szCs w:val="20"/>
    </w:rPr>
  </w:style>
  <w:style w:type="character" w:customStyle="1" w:styleId="EndnoteTextChar">
    <w:name w:val="Endnote Text Char"/>
    <w:link w:val="EndnoteText"/>
    <w:rsid w:val="006873C5"/>
    <w:rPr>
      <w:rFonts w:eastAsia="ヒラギノ角ゴ Pro W3"/>
      <w:color w:val="000000"/>
    </w:rPr>
  </w:style>
  <w:style w:type="character" w:styleId="EndnoteReference">
    <w:name w:val="endnote reference"/>
    <w:locked/>
    <w:rsid w:val="006873C5"/>
    <w:rPr>
      <w:vertAlign w:val="superscript"/>
    </w:rPr>
  </w:style>
  <w:style w:type="paragraph" w:styleId="FootnoteText">
    <w:name w:val="footnote text"/>
    <w:basedOn w:val="Normal"/>
    <w:link w:val="FootnoteTextChar"/>
    <w:locked/>
    <w:rsid w:val="006873C5"/>
    <w:rPr>
      <w:szCs w:val="20"/>
    </w:rPr>
  </w:style>
  <w:style w:type="character" w:customStyle="1" w:styleId="FootnoteTextChar">
    <w:name w:val="Footnote Text Char"/>
    <w:link w:val="FootnoteText"/>
    <w:rsid w:val="006873C5"/>
    <w:rPr>
      <w:rFonts w:eastAsia="ヒラギノ角ゴ Pro W3"/>
      <w:color w:val="000000"/>
    </w:rPr>
  </w:style>
  <w:style w:type="paragraph" w:styleId="Header">
    <w:name w:val="header"/>
    <w:basedOn w:val="Normal"/>
    <w:link w:val="HeaderChar"/>
    <w:uiPriority w:val="99"/>
    <w:locked/>
    <w:rsid w:val="00E51A83"/>
    <w:pPr>
      <w:tabs>
        <w:tab w:val="center" w:pos="4680"/>
        <w:tab w:val="right" w:pos="9360"/>
      </w:tabs>
    </w:pPr>
  </w:style>
  <w:style w:type="character" w:customStyle="1" w:styleId="HeaderChar">
    <w:name w:val="Header Char"/>
    <w:link w:val="Header"/>
    <w:uiPriority w:val="99"/>
    <w:rsid w:val="00E51A83"/>
    <w:rPr>
      <w:rFonts w:eastAsia="ヒラギノ角ゴ Pro W3"/>
      <w:color w:val="000000"/>
      <w:szCs w:val="24"/>
    </w:rPr>
  </w:style>
  <w:style w:type="paragraph" w:styleId="Footer">
    <w:name w:val="footer"/>
    <w:basedOn w:val="Normal"/>
    <w:link w:val="FooterChar"/>
    <w:uiPriority w:val="99"/>
    <w:locked/>
    <w:rsid w:val="00E51A83"/>
    <w:pPr>
      <w:tabs>
        <w:tab w:val="center" w:pos="4680"/>
        <w:tab w:val="right" w:pos="9360"/>
      </w:tabs>
    </w:pPr>
  </w:style>
  <w:style w:type="character" w:customStyle="1" w:styleId="FooterChar">
    <w:name w:val="Footer Char"/>
    <w:link w:val="Footer"/>
    <w:uiPriority w:val="99"/>
    <w:rsid w:val="00E51A83"/>
    <w:rPr>
      <w:rFonts w:eastAsia="ヒラギノ角ゴ Pro W3"/>
      <w:color w:val="000000"/>
      <w:szCs w:val="24"/>
    </w:rPr>
  </w:style>
  <w:style w:type="character" w:customStyle="1" w:styleId="Heading1Char">
    <w:name w:val="Heading 1 Char"/>
    <w:link w:val="Heading1"/>
    <w:rsid w:val="00C929A0"/>
    <w:rPr>
      <w:rFonts w:ascii="Wide Latin" w:hAnsi="Wide Latin"/>
      <w:sz w:val="24"/>
    </w:rPr>
  </w:style>
  <w:style w:type="character" w:styleId="PageNumber">
    <w:name w:val="page number"/>
    <w:locked/>
    <w:rsid w:val="00585D90"/>
  </w:style>
  <w:style w:type="paragraph" w:styleId="ListParagraph">
    <w:name w:val="List Paragraph"/>
    <w:basedOn w:val="Normal"/>
    <w:uiPriority w:val="34"/>
    <w:qFormat/>
    <w:rsid w:val="007C3FFA"/>
    <w:pPr>
      <w:ind w:left="720"/>
      <w:contextualSpacing/>
    </w:pPr>
  </w:style>
  <w:style w:type="character" w:styleId="Hyperlink">
    <w:name w:val="Hyperlink"/>
    <w:basedOn w:val="DefaultParagraphFont"/>
    <w:uiPriority w:val="99"/>
    <w:locked/>
    <w:rsid w:val="00D45EB6"/>
    <w:rPr>
      <w:color w:val="0000FF" w:themeColor="hyperlink"/>
      <w:u w:val="single"/>
    </w:rPr>
  </w:style>
  <w:style w:type="character" w:customStyle="1" w:styleId="Heading2Char">
    <w:name w:val="Heading 2 Char"/>
    <w:basedOn w:val="DefaultParagraphFont"/>
    <w:link w:val="Heading2"/>
    <w:semiHidden/>
    <w:rsid w:val="00E77B5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E77B5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E77B5F"/>
    <w:rPr>
      <w:rFonts w:asciiTheme="majorHAnsi" w:eastAsiaTheme="majorEastAsia" w:hAnsiTheme="majorHAnsi" w:cstheme="majorBidi"/>
      <w:i/>
      <w:iCs/>
      <w:color w:val="365F91" w:themeColor="accent1" w:themeShade="BF"/>
      <w:szCs w:val="24"/>
    </w:rPr>
  </w:style>
  <w:style w:type="paragraph" w:styleId="TOC1">
    <w:name w:val="toc 1"/>
    <w:basedOn w:val="Normal"/>
    <w:next w:val="Normal"/>
    <w:autoRedefine/>
    <w:uiPriority w:val="39"/>
    <w:unhideWhenUsed/>
    <w:locked/>
    <w:rsid w:val="007A186E"/>
    <w:pPr>
      <w:spacing w:before="120" w:after="120"/>
    </w:pPr>
    <w:rPr>
      <w:rFonts w:asciiTheme="minorHAnsi" w:hAnsiTheme="minorHAnsi"/>
      <w:b/>
      <w:bCs/>
      <w:caps/>
      <w:szCs w:val="20"/>
    </w:rPr>
  </w:style>
  <w:style w:type="paragraph" w:styleId="TOC2">
    <w:name w:val="toc 2"/>
    <w:basedOn w:val="Normal"/>
    <w:next w:val="Normal"/>
    <w:autoRedefine/>
    <w:uiPriority w:val="39"/>
    <w:unhideWhenUsed/>
    <w:locked/>
    <w:rsid w:val="007A186E"/>
    <w:pPr>
      <w:ind w:left="200"/>
    </w:pPr>
    <w:rPr>
      <w:rFonts w:asciiTheme="minorHAnsi" w:hAnsiTheme="minorHAnsi"/>
      <w:smallCaps/>
      <w:szCs w:val="20"/>
    </w:rPr>
  </w:style>
  <w:style w:type="paragraph" w:styleId="TOC3">
    <w:name w:val="toc 3"/>
    <w:basedOn w:val="Normal"/>
    <w:next w:val="Normal"/>
    <w:autoRedefine/>
    <w:uiPriority w:val="39"/>
    <w:unhideWhenUsed/>
    <w:locked/>
    <w:rsid w:val="007A186E"/>
    <w:pPr>
      <w:ind w:left="400"/>
    </w:pPr>
    <w:rPr>
      <w:rFonts w:asciiTheme="minorHAnsi" w:hAnsiTheme="minorHAnsi"/>
      <w:i/>
      <w:iCs/>
      <w:szCs w:val="20"/>
    </w:rPr>
  </w:style>
  <w:style w:type="paragraph" w:styleId="TOC4">
    <w:name w:val="toc 4"/>
    <w:basedOn w:val="Normal"/>
    <w:next w:val="Normal"/>
    <w:autoRedefine/>
    <w:unhideWhenUsed/>
    <w:locked/>
    <w:rsid w:val="007A186E"/>
    <w:pPr>
      <w:ind w:left="600"/>
    </w:pPr>
    <w:rPr>
      <w:rFonts w:asciiTheme="minorHAnsi" w:hAnsiTheme="minorHAnsi"/>
      <w:sz w:val="18"/>
      <w:szCs w:val="18"/>
    </w:rPr>
  </w:style>
  <w:style w:type="paragraph" w:styleId="TOC5">
    <w:name w:val="toc 5"/>
    <w:basedOn w:val="Normal"/>
    <w:next w:val="Normal"/>
    <w:autoRedefine/>
    <w:unhideWhenUsed/>
    <w:locked/>
    <w:rsid w:val="007A186E"/>
    <w:pPr>
      <w:ind w:left="800"/>
    </w:pPr>
    <w:rPr>
      <w:rFonts w:asciiTheme="minorHAnsi" w:hAnsiTheme="minorHAnsi"/>
      <w:sz w:val="18"/>
      <w:szCs w:val="18"/>
    </w:rPr>
  </w:style>
  <w:style w:type="paragraph" w:styleId="TOC6">
    <w:name w:val="toc 6"/>
    <w:basedOn w:val="Normal"/>
    <w:next w:val="Normal"/>
    <w:autoRedefine/>
    <w:unhideWhenUsed/>
    <w:locked/>
    <w:rsid w:val="007A186E"/>
    <w:pPr>
      <w:ind w:left="1000"/>
    </w:pPr>
    <w:rPr>
      <w:rFonts w:asciiTheme="minorHAnsi" w:hAnsiTheme="minorHAnsi"/>
      <w:sz w:val="18"/>
      <w:szCs w:val="18"/>
    </w:rPr>
  </w:style>
  <w:style w:type="paragraph" w:styleId="TOC7">
    <w:name w:val="toc 7"/>
    <w:basedOn w:val="Normal"/>
    <w:next w:val="Normal"/>
    <w:autoRedefine/>
    <w:unhideWhenUsed/>
    <w:locked/>
    <w:rsid w:val="007A186E"/>
    <w:pPr>
      <w:ind w:left="1200"/>
    </w:pPr>
    <w:rPr>
      <w:rFonts w:asciiTheme="minorHAnsi" w:hAnsiTheme="minorHAnsi"/>
      <w:sz w:val="18"/>
      <w:szCs w:val="18"/>
    </w:rPr>
  </w:style>
  <w:style w:type="paragraph" w:styleId="TOC8">
    <w:name w:val="toc 8"/>
    <w:basedOn w:val="Normal"/>
    <w:next w:val="Normal"/>
    <w:autoRedefine/>
    <w:unhideWhenUsed/>
    <w:locked/>
    <w:rsid w:val="007A186E"/>
    <w:pPr>
      <w:ind w:left="1400"/>
    </w:pPr>
    <w:rPr>
      <w:rFonts w:asciiTheme="minorHAnsi" w:hAnsiTheme="minorHAnsi"/>
      <w:sz w:val="18"/>
      <w:szCs w:val="18"/>
    </w:rPr>
  </w:style>
  <w:style w:type="paragraph" w:styleId="TOC9">
    <w:name w:val="toc 9"/>
    <w:basedOn w:val="Normal"/>
    <w:next w:val="Normal"/>
    <w:autoRedefine/>
    <w:unhideWhenUsed/>
    <w:locked/>
    <w:rsid w:val="007A186E"/>
    <w:pPr>
      <w:ind w:left="160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74081">
      <w:bodyDiv w:val="1"/>
      <w:marLeft w:val="0"/>
      <w:marRight w:val="0"/>
      <w:marTop w:val="0"/>
      <w:marBottom w:val="0"/>
      <w:divBdr>
        <w:top w:val="none" w:sz="0" w:space="0" w:color="auto"/>
        <w:left w:val="none" w:sz="0" w:space="0" w:color="auto"/>
        <w:bottom w:val="none" w:sz="0" w:space="0" w:color="auto"/>
        <w:right w:val="none" w:sz="0" w:space="0" w:color="auto"/>
      </w:divBdr>
      <w:divsChild>
        <w:div w:id="1834566030">
          <w:marLeft w:val="0"/>
          <w:marRight w:val="0"/>
          <w:marTop w:val="0"/>
          <w:marBottom w:val="0"/>
          <w:divBdr>
            <w:top w:val="none" w:sz="0" w:space="0" w:color="auto"/>
            <w:left w:val="none" w:sz="0" w:space="0" w:color="auto"/>
            <w:bottom w:val="none" w:sz="0" w:space="0" w:color="auto"/>
            <w:right w:val="none" w:sz="0" w:space="0" w:color="auto"/>
          </w:divBdr>
        </w:div>
      </w:divsChild>
    </w:div>
    <w:div w:id="281232791">
      <w:bodyDiv w:val="1"/>
      <w:marLeft w:val="0"/>
      <w:marRight w:val="0"/>
      <w:marTop w:val="0"/>
      <w:marBottom w:val="0"/>
      <w:divBdr>
        <w:top w:val="none" w:sz="0" w:space="0" w:color="auto"/>
        <w:left w:val="none" w:sz="0" w:space="0" w:color="auto"/>
        <w:bottom w:val="none" w:sz="0" w:space="0" w:color="auto"/>
        <w:right w:val="none" w:sz="0" w:space="0" w:color="auto"/>
      </w:divBdr>
    </w:div>
    <w:div w:id="869302132">
      <w:bodyDiv w:val="1"/>
      <w:marLeft w:val="0"/>
      <w:marRight w:val="0"/>
      <w:marTop w:val="0"/>
      <w:marBottom w:val="0"/>
      <w:divBdr>
        <w:top w:val="none" w:sz="0" w:space="0" w:color="auto"/>
        <w:left w:val="none" w:sz="0" w:space="0" w:color="auto"/>
        <w:bottom w:val="none" w:sz="0" w:space="0" w:color="auto"/>
        <w:right w:val="none" w:sz="0" w:space="0" w:color="auto"/>
      </w:divBdr>
    </w:div>
    <w:div w:id="921523020">
      <w:bodyDiv w:val="1"/>
      <w:marLeft w:val="0"/>
      <w:marRight w:val="0"/>
      <w:marTop w:val="0"/>
      <w:marBottom w:val="0"/>
      <w:divBdr>
        <w:top w:val="none" w:sz="0" w:space="0" w:color="auto"/>
        <w:left w:val="none" w:sz="0" w:space="0" w:color="auto"/>
        <w:bottom w:val="none" w:sz="0" w:space="0" w:color="auto"/>
        <w:right w:val="none" w:sz="0" w:space="0" w:color="auto"/>
      </w:divBdr>
    </w:div>
    <w:div w:id="953752449">
      <w:bodyDiv w:val="1"/>
      <w:marLeft w:val="0"/>
      <w:marRight w:val="0"/>
      <w:marTop w:val="0"/>
      <w:marBottom w:val="0"/>
      <w:divBdr>
        <w:top w:val="none" w:sz="0" w:space="0" w:color="auto"/>
        <w:left w:val="none" w:sz="0" w:space="0" w:color="auto"/>
        <w:bottom w:val="none" w:sz="0" w:space="0" w:color="auto"/>
        <w:right w:val="none" w:sz="0" w:space="0" w:color="auto"/>
      </w:divBdr>
    </w:div>
    <w:div w:id="958804361">
      <w:bodyDiv w:val="1"/>
      <w:marLeft w:val="0"/>
      <w:marRight w:val="0"/>
      <w:marTop w:val="0"/>
      <w:marBottom w:val="0"/>
      <w:divBdr>
        <w:top w:val="none" w:sz="0" w:space="0" w:color="auto"/>
        <w:left w:val="none" w:sz="0" w:space="0" w:color="auto"/>
        <w:bottom w:val="none" w:sz="0" w:space="0" w:color="auto"/>
        <w:right w:val="none" w:sz="0" w:space="0" w:color="auto"/>
      </w:divBdr>
    </w:div>
    <w:div w:id="1181973621">
      <w:bodyDiv w:val="1"/>
      <w:marLeft w:val="0"/>
      <w:marRight w:val="0"/>
      <w:marTop w:val="0"/>
      <w:marBottom w:val="0"/>
      <w:divBdr>
        <w:top w:val="none" w:sz="0" w:space="0" w:color="auto"/>
        <w:left w:val="none" w:sz="0" w:space="0" w:color="auto"/>
        <w:bottom w:val="none" w:sz="0" w:space="0" w:color="auto"/>
        <w:right w:val="none" w:sz="0" w:space="0" w:color="auto"/>
      </w:divBdr>
    </w:div>
    <w:div w:id="1235362564">
      <w:bodyDiv w:val="1"/>
      <w:marLeft w:val="0"/>
      <w:marRight w:val="0"/>
      <w:marTop w:val="0"/>
      <w:marBottom w:val="0"/>
      <w:divBdr>
        <w:top w:val="none" w:sz="0" w:space="0" w:color="auto"/>
        <w:left w:val="none" w:sz="0" w:space="0" w:color="auto"/>
        <w:bottom w:val="none" w:sz="0" w:space="0" w:color="auto"/>
        <w:right w:val="none" w:sz="0" w:space="0" w:color="auto"/>
      </w:divBdr>
    </w:div>
    <w:div w:id="1448160778">
      <w:bodyDiv w:val="1"/>
      <w:marLeft w:val="0"/>
      <w:marRight w:val="0"/>
      <w:marTop w:val="0"/>
      <w:marBottom w:val="0"/>
      <w:divBdr>
        <w:top w:val="none" w:sz="0" w:space="0" w:color="auto"/>
        <w:left w:val="none" w:sz="0" w:space="0" w:color="auto"/>
        <w:bottom w:val="none" w:sz="0" w:space="0" w:color="auto"/>
        <w:right w:val="none" w:sz="0" w:space="0" w:color="auto"/>
      </w:divBdr>
    </w:div>
    <w:div w:id="1644581218">
      <w:bodyDiv w:val="1"/>
      <w:marLeft w:val="0"/>
      <w:marRight w:val="0"/>
      <w:marTop w:val="0"/>
      <w:marBottom w:val="0"/>
      <w:divBdr>
        <w:top w:val="none" w:sz="0" w:space="0" w:color="auto"/>
        <w:left w:val="none" w:sz="0" w:space="0" w:color="auto"/>
        <w:bottom w:val="none" w:sz="0" w:space="0" w:color="auto"/>
        <w:right w:val="none" w:sz="0" w:space="0" w:color="auto"/>
      </w:divBdr>
    </w:div>
    <w:div w:id="1694499450">
      <w:bodyDiv w:val="1"/>
      <w:marLeft w:val="0"/>
      <w:marRight w:val="0"/>
      <w:marTop w:val="0"/>
      <w:marBottom w:val="0"/>
      <w:divBdr>
        <w:top w:val="none" w:sz="0" w:space="0" w:color="auto"/>
        <w:left w:val="none" w:sz="0" w:space="0" w:color="auto"/>
        <w:bottom w:val="none" w:sz="0" w:space="0" w:color="auto"/>
        <w:right w:val="none" w:sz="0" w:space="0" w:color="auto"/>
      </w:divBdr>
    </w:div>
    <w:div w:id="2021423520">
      <w:bodyDiv w:val="1"/>
      <w:marLeft w:val="0"/>
      <w:marRight w:val="0"/>
      <w:marTop w:val="0"/>
      <w:marBottom w:val="0"/>
      <w:divBdr>
        <w:top w:val="none" w:sz="0" w:space="0" w:color="auto"/>
        <w:left w:val="none" w:sz="0" w:space="0" w:color="auto"/>
        <w:bottom w:val="none" w:sz="0" w:space="0" w:color="auto"/>
        <w:right w:val="none" w:sz="0" w:space="0" w:color="auto"/>
      </w:divBdr>
    </w:div>
    <w:div w:id="2049186690">
      <w:bodyDiv w:val="1"/>
      <w:marLeft w:val="0"/>
      <w:marRight w:val="0"/>
      <w:marTop w:val="0"/>
      <w:marBottom w:val="0"/>
      <w:divBdr>
        <w:top w:val="none" w:sz="0" w:space="0" w:color="auto"/>
        <w:left w:val="none" w:sz="0" w:space="0" w:color="auto"/>
        <w:bottom w:val="none" w:sz="0" w:space="0" w:color="auto"/>
        <w:right w:val="none" w:sz="0" w:space="0" w:color="auto"/>
      </w:divBdr>
    </w:div>
    <w:div w:id="2079589716">
      <w:bodyDiv w:val="1"/>
      <w:marLeft w:val="0"/>
      <w:marRight w:val="0"/>
      <w:marTop w:val="0"/>
      <w:marBottom w:val="0"/>
      <w:divBdr>
        <w:top w:val="none" w:sz="0" w:space="0" w:color="auto"/>
        <w:left w:val="none" w:sz="0" w:space="0" w:color="auto"/>
        <w:bottom w:val="none" w:sz="0" w:space="0" w:color="auto"/>
        <w:right w:val="none" w:sz="0" w:space="0" w:color="auto"/>
      </w:divBdr>
    </w:div>
    <w:div w:id="2091731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90ED1-8573-1C42-A397-4BB07BEA1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Office of the Hunter College Senate</vt:lpstr>
    </vt:vector>
  </TitlesOfParts>
  <Company/>
  <LinksUpToDate>false</LinksUpToDate>
  <CharactersWithSpaces>3217</CharactersWithSpaces>
  <SharedDoc>false</SharedDoc>
  <HLinks>
    <vt:vector size="60" baseType="variant">
      <vt:variant>
        <vt:i4>5570679</vt:i4>
      </vt:variant>
      <vt:variant>
        <vt:i4>27</vt:i4>
      </vt:variant>
      <vt:variant>
        <vt:i4>0</vt:i4>
      </vt:variant>
      <vt:variant>
        <vt:i4>5</vt:i4>
      </vt:variant>
      <vt:variant>
        <vt:lpwstr>http://www.nysed.gov/heds/irpsl1.html</vt:lpwstr>
      </vt:variant>
      <vt:variant>
        <vt:lpwstr/>
      </vt:variant>
      <vt:variant>
        <vt:i4>1245226</vt:i4>
      </vt:variant>
      <vt:variant>
        <vt:i4>24</vt:i4>
      </vt:variant>
      <vt:variant>
        <vt:i4>0</vt:i4>
      </vt:variant>
      <vt:variant>
        <vt:i4>5</vt:i4>
      </vt:variant>
      <vt:variant>
        <vt:lpwstr>http://www.hunter.cuny.edu/senate</vt:lpwstr>
      </vt:variant>
      <vt:variant>
        <vt:lpwstr/>
      </vt:variant>
      <vt:variant>
        <vt:i4>5570679</vt:i4>
      </vt:variant>
      <vt:variant>
        <vt:i4>21</vt:i4>
      </vt:variant>
      <vt:variant>
        <vt:i4>0</vt:i4>
      </vt:variant>
      <vt:variant>
        <vt:i4>5</vt:i4>
      </vt:variant>
      <vt:variant>
        <vt:lpwstr>http://www.nysed.gov/heds/irpsl1.html</vt:lpwstr>
      </vt:variant>
      <vt:variant>
        <vt:lpwstr/>
      </vt:variant>
      <vt:variant>
        <vt:i4>8323194</vt:i4>
      </vt:variant>
      <vt:variant>
        <vt:i4>18</vt:i4>
      </vt:variant>
      <vt:variant>
        <vt:i4>0</vt:i4>
      </vt:variant>
      <vt:variant>
        <vt:i4>5</vt:i4>
      </vt:variant>
      <vt:variant>
        <vt:lpwstr>mailto:senate@hunter.cuny.edu</vt:lpwstr>
      </vt:variant>
      <vt:variant>
        <vt:lpwstr/>
      </vt:variant>
      <vt:variant>
        <vt:i4>1245226</vt:i4>
      </vt:variant>
      <vt:variant>
        <vt:i4>15</vt:i4>
      </vt:variant>
      <vt:variant>
        <vt:i4>0</vt:i4>
      </vt:variant>
      <vt:variant>
        <vt:i4>5</vt:i4>
      </vt:variant>
      <vt:variant>
        <vt:lpwstr>http://www.hunter.cuny.edu/senate</vt:lpwstr>
      </vt:variant>
      <vt:variant>
        <vt:lpwstr/>
      </vt:variant>
      <vt:variant>
        <vt:i4>1245226</vt:i4>
      </vt:variant>
      <vt:variant>
        <vt:i4>12</vt:i4>
      </vt:variant>
      <vt:variant>
        <vt:i4>0</vt:i4>
      </vt:variant>
      <vt:variant>
        <vt:i4>5</vt:i4>
      </vt:variant>
      <vt:variant>
        <vt:lpwstr>http://www.hunter.cuny.edu/senate</vt:lpwstr>
      </vt:variant>
      <vt:variant>
        <vt:lpwstr/>
      </vt:variant>
      <vt:variant>
        <vt:i4>8323194</vt:i4>
      </vt:variant>
      <vt:variant>
        <vt:i4>9</vt:i4>
      </vt:variant>
      <vt:variant>
        <vt:i4>0</vt:i4>
      </vt:variant>
      <vt:variant>
        <vt:i4>5</vt:i4>
      </vt:variant>
      <vt:variant>
        <vt:lpwstr>mailto:senate@hunter.cuny.edu</vt:lpwstr>
      </vt:variant>
      <vt:variant>
        <vt:lpwstr/>
      </vt:variant>
      <vt:variant>
        <vt:i4>7077964</vt:i4>
      </vt:variant>
      <vt:variant>
        <vt:i4>6</vt:i4>
      </vt:variant>
      <vt:variant>
        <vt:i4>0</vt:i4>
      </vt:variant>
      <vt:variant>
        <vt:i4>5</vt:i4>
      </vt:variant>
      <vt:variant>
        <vt:lpwstr>http://www.cuny.edu</vt:lpwstr>
      </vt:variant>
      <vt:variant>
        <vt:lpwstr/>
      </vt:variant>
      <vt:variant>
        <vt:i4>1245226</vt:i4>
      </vt:variant>
      <vt:variant>
        <vt:i4>3</vt:i4>
      </vt:variant>
      <vt:variant>
        <vt:i4>0</vt:i4>
      </vt:variant>
      <vt:variant>
        <vt:i4>5</vt:i4>
      </vt:variant>
      <vt:variant>
        <vt:lpwstr>http://www.hunter.cuny.edu/senate</vt:lpwstr>
      </vt:variant>
      <vt:variant>
        <vt:lpwstr/>
      </vt:variant>
      <vt:variant>
        <vt:i4>8323194</vt:i4>
      </vt:variant>
      <vt:variant>
        <vt:i4>0</vt:i4>
      </vt:variant>
      <vt:variant>
        <vt:i4>0</vt:i4>
      </vt:variant>
      <vt:variant>
        <vt:i4>5</vt:i4>
      </vt:variant>
      <vt:variant>
        <vt:lpwstr>mailto:senate@hunter.cuny.edu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Hunter College Senate</dc:title>
  <dc:subject/>
  <dc:creator>Authorized Gateway Customer</dc:creator>
  <cp:keywords/>
  <dc:description/>
  <cp:lastModifiedBy>Microsoft Office User</cp:lastModifiedBy>
  <cp:revision>2</cp:revision>
  <cp:lastPrinted>2018-11-16T16:46:00Z</cp:lastPrinted>
  <dcterms:created xsi:type="dcterms:W3CDTF">2019-01-29T15:36:00Z</dcterms:created>
  <dcterms:modified xsi:type="dcterms:W3CDTF">2019-01-29T15:36:00Z</dcterms:modified>
</cp:coreProperties>
</file>