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STEM Variant</w:t>
      </w:r>
    </w:p>
    <w:p w:rsidR="007F53D1" w:rsidRDefault="007F53D1">
      <w:pPr>
        <w:jc w:val="both"/>
        <w:rPr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jc w:val="center"/>
        <w:rPr>
          <w:sz w:val="24"/>
        </w:rPr>
      </w:pPr>
      <w:r>
        <w:rPr>
          <w:sz w:val="24"/>
        </w:rPr>
        <w:t>Proposal for Designating a Course as STEM Variant</w:t>
      </w:r>
    </w:p>
    <w:p w:rsidR="007F53D1" w:rsidRDefault="007F53D1">
      <w:pPr>
        <w:jc w:val="both"/>
        <w:rPr>
          <w:sz w:val="24"/>
        </w:rPr>
      </w:pPr>
    </w:p>
    <w:p w:rsidR="007F53D1" w:rsidRDefault="007F53D1">
      <w:pPr>
        <w:jc w:val="both"/>
        <w:rPr>
          <w:sz w:val="24"/>
        </w:rPr>
      </w:pPr>
    </w:p>
    <w:tbl>
      <w:tblPr>
        <w:tblStyle w:val="a3"/>
        <w:tblW w:w="9535" w:type="dxa"/>
        <w:jc w:val="center"/>
        <w:tblLayout w:type="fixed"/>
        <w:tblLook w:val="0000" w:firstRow="0" w:lastRow="0" w:firstColumn="0" w:lastColumn="0" w:noHBand="0" w:noVBand="0"/>
      </w:tblPr>
      <w:tblGrid>
        <w:gridCol w:w="2250"/>
        <w:gridCol w:w="7285"/>
      </w:tblGrid>
      <w:tr w:rsidR="007F53D1">
        <w:trPr>
          <w:cantSplit/>
          <w:trHeight w:val="303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Short Course Title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(30 characters)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3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Course Title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(100 characters)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27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required for a major?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If so, is the major in your department? 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975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Catalog Description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rPr>
                <w:strike/>
                <w:sz w:val="24"/>
              </w:rPr>
            </w:pPr>
          </w:p>
          <w:p w:rsidR="007F53D1" w:rsidRDefault="007F53D1">
            <w:pPr>
              <w:rPr>
                <w:sz w:val="24"/>
              </w:rPr>
            </w:pPr>
          </w:p>
          <w:p w:rsidR="007F53D1" w:rsidRDefault="007F53D1"/>
        </w:tc>
      </w:tr>
      <w:tr w:rsidR="007F53D1">
        <w:trPr>
          <w:cantSplit/>
          <w:trHeight w:val="318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Start Term: 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Grading Basis:</w:t>
            </w:r>
          </w:p>
          <w:p w:rsidR="007F53D1" w:rsidRDefault="007F53D1">
            <w:pPr>
              <w:rPr>
                <w:sz w:val="18"/>
                <w:szCs w:val="18"/>
              </w:rPr>
            </w:pPr>
          </w:p>
          <w:p w:rsidR="007F53D1" w:rsidRDefault="00000000">
            <w:r>
              <w:rPr>
                <w:sz w:val="18"/>
                <w:szCs w:val="18"/>
              </w:rPr>
              <w:t>Letter grade, P/NC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81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Liberal Arts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</w:t>
            </w:r>
          </w:p>
        </w:tc>
      </w:tr>
      <w:tr w:rsidR="007F53D1">
        <w:trPr>
          <w:cantSplit/>
          <w:trHeight w:val="1713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sz w:val="24"/>
              </w:rPr>
              <w:t>Specify which of the following Common Core Categories will be satisfied by taking this course: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26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260"/>
              <w:rPr>
                <w:sz w:val="24"/>
              </w:rPr>
            </w:pPr>
            <w:r>
              <w:rPr>
                <w:sz w:val="24"/>
              </w:rPr>
              <w:t>____ Life and Physical Science</w:t>
            </w:r>
          </w:p>
          <w:p w:rsidR="007F53D1" w:rsidRDefault="00000000">
            <w:pPr>
              <w:ind w:left="260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7F53D1">
            <w:pPr>
              <w:ind w:left="759" w:hanging="540"/>
              <w:rPr>
                <w:sz w:val="24"/>
              </w:rPr>
            </w:pPr>
          </w:p>
        </w:tc>
      </w:tr>
      <w:tr w:rsidR="007F53D1">
        <w:trPr>
          <w:cantSplit/>
          <w:trHeight w:val="1794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List all other designations or attributes</w:t>
            </w:r>
          </w:p>
          <w:p w:rsidR="007F53D1" w:rsidRDefault="00000000">
            <w:pPr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(W, P&amp;D, STEM, GER, Foreign Language)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3"/>
              <w:rPr>
                <w:sz w:val="24"/>
              </w:rPr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cross-listed?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000000">
            <w:r>
              <w:t>Course Prefix and Number:</w:t>
            </w:r>
          </w:p>
        </w:tc>
      </w:tr>
      <w:tr w:rsidR="007F53D1">
        <w:trPr>
          <w:cantSplit/>
          <w:trHeight w:val="58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04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lastRenderedPageBreak/>
              <w:t xml:space="preserve">Pre and/or Co Requisites </w:t>
            </w:r>
            <w:r>
              <w:rPr>
                <w:sz w:val="18"/>
                <w:szCs w:val="18"/>
              </w:rPr>
              <w:t>(specify which are pre-, co-, or both)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Credits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Repeatable? If so, how many credits?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Hours </w:t>
            </w: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65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Mode of instruction </w:t>
            </w:r>
          </w:p>
          <w:p w:rsidR="007F53D1" w:rsidRDefault="007F53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</w:tr>
      <w:tr w:rsidR="007F53D1">
        <w:trPr>
          <w:cantSplit/>
          <w:trHeight w:val="65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Rationale: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 xml:space="preserve">  Explain why the course or range of courses fits within the specific Common Core area(s) and requirements for which STEM major (s).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3"/>
              <w:rPr>
                <w:sz w:val="24"/>
              </w:rPr>
            </w:pPr>
          </w:p>
        </w:tc>
      </w:tr>
    </w:tbl>
    <w:p w:rsidR="007F53D1" w:rsidRDefault="007F53D1">
      <w:pPr>
        <w:jc w:val="both"/>
        <w:rPr>
          <w:sz w:val="24"/>
        </w:rPr>
      </w:pPr>
    </w:p>
    <w:p w:rsidR="007F53D1" w:rsidRDefault="007F53D1">
      <w:pPr>
        <w:jc w:val="both"/>
        <w:rPr>
          <w:sz w:val="24"/>
        </w:rPr>
      </w:pPr>
    </w:p>
    <w:p w:rsidR="007F53D1" w:rsidRDefault="007F53D1">
      <w:pPr>
        <w:jc w:val="both"/>
        <w:rPr>
          <w:sz w:val="24"/>
        </w:rPr>
      </w:pPr>
    </w:p>
    <w:p w:rsidR="007F53D1" w:rsidRDefault="007F53D1">
      <w:pPr>
        <w:rPr>
          <w:b/>
          <w:color w:val="FF0000"/>
          <w:sz w:val="28"/>
          <w:szCs w:val="28"/>
        </w:rPr>
      </w:pPr>
    </w:p>
    <w:sectPr w:rsidR="007F53D1" w:rsidSect="003B597F"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50BF" w:rsidRDefault="006E50BF">
      <w:r>
        <w:separator/>
      </w:r>
    </w:p>
  </w:endnote>
  <w:endnote w:type="continuationSeparator" w:id="0">
    <w:p w:rsidR="006E50BF" w:rsidRDefault="006E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50BF" w:rsidRDefault="006E50BF">
      <w:r>
        <w:separator/>
      </w:r>
    </w:p>
  </w:footnote>
  <w:footnote w:type="continuationSeparator" w:id="0">
    <w:p w:rsidR="006E50BF" w:rsidRDefault="006E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F77E3"/>
    <w:rsid w:val="002A5497"/>
    <w:rsid w:val="002C0D55"/>
    <w:rsid w:val="002E308F"/>
    <w:rsid w:val="003B597F"/>
    <w:rsid w:val="003B7CEB"/>
    <w:rsid w:val="00454282"/>
    <w:rsid w:val="004C181E"/>
    <w:rsid w:val="00517278"/>
    <w:rsid w:val="006E50BF"/>
    <w:rsid w:val="007F53D1"/>
    <w:rsid w:val="008C0CE9"/>
    <w:rsid w:val="008F72B5"/>
    <w:rsid w:val="00955A7E"/>
    <w:rsid w:val="009B27F8"/>
    <w:rsid w:val="009C5AF3"/>
    <w:rsid w:val="00B47630"/>
    <w:rsid w:val="00BC387A"/>
    <w:rsid w:val="00C47D75"/>
    <w:rsid w:val="00C6239D"/>
    <w:rsid w:val="00CB483F"/>
    <w:rsid w:val="00EF6234"/>
    <w:rsid w:val="00F349D4"/>
    <w:rsid w:val="00F63A88"/>
    <w:rsid w:val="00F70DFF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2023-11-20T18:05:00Z</dcterms:created>
  <dcterms:modified xsi:type="dcterms:W3CDTF">2023-11-20T18:07:00Z</dcterms:modified>
</cp:coreProperties>
</file>